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FCA343">
      <w:pPr>
        <w:spacing w:line="578"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林芝市巴宜区财政局2024年度部门决算公开报告</w:t>
      </w:r>
    </w:p>
    <w:p w14:paraId="1861E422">
      <w:pPr>
        <w:spacing w:line="578" w:lineRule="exact"/>
        <w:jc w:val="center"/>
        <w:rPr>
          <w:rFonts w:hint="eastAsia" w:ascii="黑体" w:hAnsi="ˎ̥" w:eastAsia="黑体"/>
          <w:b/>
          <w:sz w:val="32"/>
          <w:szCs w:val="32"/>
        </w:rPr>
      </w:pPr>
    </w:p>
    <w:p w14:paraId="1EF87DC8">
      <w:pPr>
        <w:spacing w:line="578" w:lineRule="exact"/>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14:paraId="1FC49E02">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14:paraId="034E07C3">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14:paraId="185B17C9">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14:paraId="619B2431">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rPr>
        <w:t>2</w:t>
      </w:r>
    </w:p>
    <w:p w14:paraId="032A83DA">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rPr>
        <w:t>3</w:t>
      </w:r>
    </w:p>
    <w:p w14:paraId="033AC6F3">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3</w:t>
      </w:r>
    </w:p>
    <w:p w14:paraId="6B959E25">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14:paraId="05EE3F55">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14:paraId="74D520EB">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四、财政拨款收入支出决算</w:t>
      </w:r>
      <w:r>
        <w:rPr>
          <w:rFonts w:hint="eastAsia" w:ascii="仿宋" w:hAnsi="仿宋" w:eastAsia="仿宋" w:cs="仿宋"/>
          <w:bCs/>
          <w:sz w:val="32"/>
          <w:szCs w:val="32"/>
          <w:lang w:val="en-US" w:eastAsia="zh-CN"/>
        </w:rPr>
        <w:t>总体</w:t>
      </w:r>
      <w:r>
        <w:rPr>
          <w:rFonts w:hint="eastAsia" w:ascii="仿宋" w:hAnsi="仿宋" w:eastAsia="仿宋" w:cs="仿宋"/>
          <w:bCs/>
          <w:sz w:val="32"/>
          <w:szCs w:val="32"/>
        </w:rPr>
        <w:t>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14:paraId="1A273F3E">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5</w:t>
      </w:r>
    </w:p>
    <w:p w14:paraId="6297383B">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rPr>
        <w:t>6</w:t>
      </w:r>
    </w:p>
    <w:p w14:paraId="2DE16626">
      <w:pPr>
        <w:pStyle w:val="16"/>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7</w:t>
      </w:r>
    </w:p>
    <w:p w14:paraId="2111989B">
      <w:pPr>
        <w:pStyle w:val="16"/>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8</w:t>
      </w:r>
    </w:p>
    <w:p w14:paraId="78E77BAD">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9</w:t>
      </w:r>
    </w:p>
    <w:p w14:paraId="776A17BA">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11</w:t>
      </w:r>
    </w:p>
    <w:p w14:paraId="0635AC35">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rPr>
        <w:t>13</w:t>
      </w:r>
    </w:p>
    <w:p w14:paraId="3E4B3AE8">
      <w:pPr>
        <w:pStyle w:val="15"/>
        <w:tabs>
          <w:tab w:val="right" w:leader="dot" w:pos="8306"/>
        </w:tabs>
        <w:spacing w:line="578" w:lineRule="exact"/>
        <w:rPr>
          <w:rFonts w:hint="eastAsia" w:ascii="黑体" w:hAnsi="ˎ̥"/>
          <w:b/>
          <w:sz w:val="32"/>
          <w:szCs w:val="32"/>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rPr>
        <w:t>5</w:t>
      </w:r>
    </w:p>
    <w:p w14:paraId="6AC994B9">
      <w:pPr>
        <w:spacing w:line="578" w:lineRule="exact"/>
        <w:jc w:val="both"/>
        <w:rPr>
          <w:rFonts w:hint="eastAsia" w:ascii="黑体" w:hAnsi="ˎ̥" w:eastAsia="黑体"/>
          <w:sz w:val="32"/>
          <w:szCs w:val="32"/>
        </w:rPr>
      </w:pPr>
      <w:bookmarkStart w:id="2" w:name="_Toc1704_WPSOffice_Level1"/>
      <w:bookmarkStart w:id="3" w:name="_Toc10720_WPSOffice_Level1"/>
      <w:bookmarkStart w:id="4" w:name="_Toc10049_WPSOffice_Level1"/>
      <w:bookmarkStart w:id="5" w:name="_Toc23465_WPSOffice_Level1"/>
      <w:bookmarkStart w:id="6" w:name="_Toc32433_WPSOffice_Level1"/>
      <w:bookmarkStart w:id="7" w:name="_Toc22941_WPSOffice_Level1"/>
      <w:bookmarkStart w:id="8" w:name="_Toc24238_WPSOffice_Level2"/>
      <w:bookmarkStart w:id="9" w:name="_Toc14159_WPSOffice_Level2"/>
      <w:bookmarkStart w:id="10" w:name="_Toc20205_WPSOffice_Level2"/>
      <w:bookmarkStart w:id="11" w:name="_Toc26580_WPSOffice_Level2"/>
      <w:bookmarkStart w:id="12" w:name="_Toc20274_WPSOffice_Level2"/>
      <w:bookmarkStart w:id="13" w:name="_Toc32622_WPSOffice_Level2"/>
    </w:p>
    <w:p w14:paraId="6D4B2A8C">
      <w:pPr>
        <w:spacing w:line="578" w:lineRule="exact"/>
        <w:jc w:val="center"/>
        <w:rPr>
          <w:rFonts w:hint="eastAsia" w:ascii="黑体" w:hAnsi="ˎ̥" w:eastAsia="黑体"/>
          <w:sz w:val="32"/>
          <w:szCs w:val="32"/>
        </w:rPr>
      </w:pPr>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p w14:paraId="380C73E1">
      <w:pPr>
        <w:spacing w:line="578" w:lineRule="exact"/>
        <w:ind w:firstLine="640" w:firstLineChars="200"/>
        <w:rPr>
          <w:rFonts w:hint="eastAsia" w:ascii="楷体" w:hAnsi="楷体" w:eastAsia="楷体" w:cs="楷体"/>
          <w:sz w:val="32"/>
          <w:szCs w:val="32"/>
        </w:rPr>
      </w:pPr>
    </w:p>
    <w:p w14:paraId="024963FA">
      <w:pPr>
        <w:numPr>
          <w:ilvl w:val="0"/>
          <w:numId w:val="2"/>
        </w:num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部门</w:t>
      </w:r>
      <w:bookmarkEnd w:id="8"/>
      <w:r>
        <w:rPr>
          <w:rFonts w:hint="eastAsia" w:ascii="黑体" w:hAnsi="黑体" w:eastAsia="黑体" w:cs="黑体"/>
          <w:sz w:val="32"/>
          <w:szCs w:val="32"/>
        </w:rPr>
        <w:t>（单位）职责</w:t>
      </w:r>
      <w:bookmarkEnd w:id="9"/>
      <w:bookmarkEnd w:id="10"/>
      <w:bookmarkEnd w:id="11"/>
      <w:bookmarkEnd w:id="12"/>
      <w:bookmarkEnd w:id="13"/>
    </w:p>
    <w:p w14:paraId="187F5BC8">
      <w:pPr>
        <w:spacing w:line="360" w:lineRule="auto"/>
        <w:ind w:firstLine="964" w:firstLineChars="300"/>
        <w:jc w:val="left"/>
        <w:rPr>
          <w:rFonts w:hint="eastAsia" w:ascii="仿宋_GB2312" w:hAnsi="仿宋" w:eastAsia="仿宋_GB2312" w:cs="仿宋"/>
          <w:b/>
          <w:bCs/>
          <w:sz w:val="32"/>
          <w:szCs w:val="32"/>
        </w:rPr>
      </w:pPr>
      <w:r>
        <w:rPr>
          <w:rFonts w:hint="eastAsia" w:ascii="仿宋_GB2312" w:hAnsi="仿宋" w:eastAsia="仿宋_GB2312" w:cs="仿宋"/>
          <w:b/>
          <w:bCs/>
          <w:sz w:val="32"/>
          <w:szCs w:val="32"/>
        </w:rPr>
        <w:t>1、财政局主要职能</w:t>
      </w:r>
    </w:p>
    <w:p w14:paraId="0268F360">
      <w:pPr>
        <w:spacing w:line="360" w:lineRule="auto"/>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（1）根据国家有关法律、法规、规章、政策以及巴宜区经济和社会发展战略，编制巴宜区中长期财政计划</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参与制定巴宜区重大经济决策，研究提出运用财政、税收政策对经济进行调控和综合平衡的建议</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贯彻执行国家有关财政分配政策</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 xml:space="preserve">拟订和执行区与镇政府、街道和企业间的财政分配政策。 </w:t>
      </w:r>
    </w:p>
    <w:p w14:paraId="6362955C">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（2）编制巴宜区年度预决算草案并组织执行</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受区政府委托，向区人民代表大会报告巴宜区预算及其执行情况，向区人大常委会报告决算</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管理巴宜区各项财政收入和预算外资金、财政专户</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管理有关政府性基金</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 xml:space="preserve">确定巴宜区财政税收收入计划。 </w:t>
      </w:r>
    </w:p>
    <w:p w14:paraId="7C4F19A8">
      <w:pPr>
        <w:spacing w:line="360" w:lineRule="auto"/>
        <w:ind w:firstLine="320" w:firstLineChars="100"/>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 xml:space="preserve">（3）根据国家有关政策规定，做好巴宜区财政非经营性国有资产、财务、会计的管理和监督工作。 </w:t>
      </w:r>
    </w:p>
    <w:p w14:paraId="5A5E9370">
      <w:pPr>
        <w:spacing w:line="360" w:lineRule="auto"/>
        <w:ind w:firstLine="320" w:firstLineChars="100"/>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（4）管理巴宜区公共支出</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制定行政、事业单位开支标准和支出政策</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制定基本建设财务制度。办理和监督巴宜区财政的经济发展支出、巴宜区投资项目的财政拨款、企业挖潜改造和科技支出</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支援农业发展支出</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 xml:space="preserve">农业综合开发支出。 </w:t>
      </w:r>
    </w:p>
    <w:p w14:paraId="4C090B1D">
      <w:pPr>
        <w:spacing w:line="360" w:lineRule="auto"/>
        <w:ind w:firstLine="320" w:firstLineChars="100"/>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（5）管理巴宜区财政的社会保障支出</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拟订并执行社会保障资金的财务管理制度</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 xml:space="preserve">组织实施对社会保障资金使用的财政监督。 </w:t>
      </w:r>
    </w:p>
    <w:p w14:paraId="3D062482">
      <w:pPr>
        <w:spacing w:line="360" w:lineRule="auto"/>
        <w:ind w:firstLine="320" w:firstLineChars="100"/>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（6）负责企业财务会计数据的统计、分析和报告工作</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 xml:space="preserve">负责巴宜区区级粮食储备资金的使用管理及粮食直补资金的发放监管工作。 </w:t>
      </w:r>
    </w:p>
    <w:p w14:paraId="0B1AC760">
      <w:pPr>
        <w:spacing w:line="360" w:lineRule="auto"/>
        <w:ind w:firstLine="320" w:firstLineChars="100"/>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（7）拟订和执行巴宜区政府采购政策</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 xml:space="preserve">负责巴宜区政府采购工作和党政机关、财政拨款事业单位汽车定编工作。 </w:t>
      </w:r>
    </w:p>
    <w:p w14:paraId="0E696580">
      <w:pPr>
        <w:spacing w:line="360" w:lineRule="auto"/>
        <w:ind w:firstLine="320" w:firstLineChars="100"/>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（8）负责管理巴宜区会计工作，监督会计规章制度的执行情况</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监督检查行政事业单位及分行业的会计制度的执行情况</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 xml:space="preserve">指导和监督会计师事务所的业务，指导和管理社会审计。 </w:t>
      </w:r>
    </w:p>
    <w:p w14:paraId="572A37BE">
      <w:pPr>
        <w:spacing w:line="360" w:lineRule="auto"/>
        <w:ind w:firstLine="320" w:firstLineChars="100"/>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（9）监督财税方针政策、法律法规的执行情况</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检查反映巴宜区财政收支管理中的重大问题</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 xml:space="preserve">研究提出加强巴宜区财政管理的建议。 </w:t>
      </w:r>
    </w:p>
    <w:p w14:paraId="6FBA8182">
      <w:pPr>
        <w:spacing w:line="360" w:lineRule="auto"/>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（10）制定财政科学研究和教育规划</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组织财政人才培训</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 xml:space="preserve">负责财政信息的收集利用和财政宣传工作。 </w:t>
      </w:r>
    </w:p>
    <w:p w14:paraId="5783AA55">
      <w:pPr>
        <w:spacing w:line="360" w:lineRule="auto"/>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 xml:space="preserve">（11）负责对镇、街道财政的业务指导。 </w:t>
      </w:r>
    </w:p>
    <w:p w14:paraId="2B4DE801">
      <w:pPr>
        <w:spacing w:line="360" w:lineRule="auto"/>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（12）完成区委、区政府交办的其他事项。</w:t>
      </w:r>
    </w:p>
    <w:p w14:paraId="50D1F09F">
      <w:pPr>
        <w:spacing w:line="360" w:lineRule="auto"/>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2、政府国资委主要职能</w:t>
      </w:r>
    </w:p>
    <w:p w14:paraId="34401CC8">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（1）根据区政府授权，履行出资人职责，监管所属企业（不含金融类企业）的国有资产，加强国有资产的管理工作。</w:t>
      </w:r>
    </w:p>
    <w:p w14:paraId="27904602">
      <w:pPr>
        <w:spacing w:line="360" w:lineRule="auto"/>
        <w:ind w:firstLine="640" w:firstLineChars="200"/>
        <w:rPr>
          <w:rFonts w:hint="eastAsia" w:ascii="仿宋_GB2312" w:hAnsi="仿宋" w:eastAsia="仿宋_GB2312" w:cs="仿宋"/>
          <w:sz w:val="32"/>
          <w:szCs w:val="32"/>
          <w:lang w:eastAsia="zh-CN"/>
        </w:rPr>
      </w:pPr>
      <w:r>
        <w:rPr>
          <w:rFonts w:hint="eastAsia" w:ascii="仿宋_GB2312" w:hAnsi="仿宋" w:eastAsia="仿宋_GB2312" w:cs="仿宋"/>
          <w:sz w:val="32"/>
          <w:szCs w:val="32"/>
        </w:rPr>
        <w:t>（2）承担监督所监管企业国有资产保值增值的责任；指导推进国有企业改革和重组，推进国有企业的现代企业制度建设，完善公司治理结构，推动国有经济布局和结构的战略性调整</w:t>
      </w:r>
      <w:r>
        <w:rPr>
          <w:rFonts w:hint="eastAsia" w:ascii="仿宋_GB2312" w:hAnsi="仿宋" w:eastAsia="仿宋_GB2312" w:cs="仿宋"/>
          <w:sz w:val="32"/>
          <w:szCs w:val="32"/>
          <w:lang w:eastAsia="zh-CN"/>
        </w:rPr>
        <w:t>。</w:t>
      </w:r>
    </w:p>
    <w:p w14:paraId="6B7969A0">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通过法定程序对所监管企业负责人进行任免、考核并根据其经营业绩进行奖惩，建立符合社会主义市场经济体制和现代企业制度要求的选人、用人机制，完善经营者激励和约束制度；按照有关规定，代表区政府向所监管企业派出监事会，负责监事会的日常管理工作；负责组织所监管企业上交国有资本收益，参与制定国有资本经营预算有关管理制度和办法，按照有关规定负责国有资本经营预决算编制和执行等工作；负责督促检查所监管企业贯彻落实国家安全生产方针政策及有关法律法规、标准等工作；负责企业国有资产基础管理，起草国有资产管理的法律法规草案，制定有关规章、制度，依法对地方国有资产管理工作进行指导和监督；承办区政府交办的其他事项。</w:t>
      </w:r>
    </w:p>
    <w:p w14:paraId="7592727C">
      <w:pPr>
        <w:spacing w:line="360" w:lineRule="auto"/>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3、巴宜区会计核算中心主要职能</w:t>
      </w:r>
    </w:p>
    <w:p w14:paraId="5772ED14">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（1）贯彻执行《会计法》《预算法》《会计基础工作规范》等有关财政法规制度，严格按照财务、会计制度的规定进行会计核算，实施会计监督。</w:t>
      </w:r>
    </w:p>
    <w:p w14:paraId="28CDBA80">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（2）对预算内的行政事业单位的日常资金收付进行监督和提供会计核算服务。</w:t>
      </w:r>
    </w:p>
    <w:p w14:paraId="6EB19462">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（3）管理集中统一核算单位的银行账户，办理资金结算。</w:t>
      </w:r>
    </w:p>
    <w:p w14:paraId="50F9BE69">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（4）负责集中统一核算单位收支拨付款项的审核</w:t>
      </w:r>
      <w:r>
        <w:rPr>
          <w:rFonts w:hint="eastAsia" w:ascii="仿宋_GB2312" w:hAnsi="仿宋" w:eastAsia="仿宋_GB2312" w:cs="仿宋"/>
          <w:sz w:val="32"/>
          <w:szCs w:val="32"/>
          <w:lang w:eastAsia="zh-CN"/>
        </w:rPr>
        <w:t>和</w:t>
      </w:r>
      <w:r>
        <w:rPr>
          <w:rFonts w:hint="eastAsia" w:ascii="仿宋_GB2312" w:hAnsi="仿宋" w:eastAsia="仿宋_GB2312" w:cs="仿宋"/>
          <w:sz w:val="32"/>
          <w:szCs w:val="32"/>
        </w:rPr>
        <w:t>报销。</w:t>
      </w:r>
    </w:p>
    <w:p w14:paraId="26B0CF10">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（5）统一核算行政事业单位人员工资。</w:t>
      </w:r>
    </w:p>
    <w:p w14:paraId="1CEFE0C3">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（6）负责报送会计报表及相关的会计信息。</w:t>
      </w:r>
    </w:p>
    <w:p w14:paraId="336DF22B">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（7）管理集中统一核算单位的会计档案。</w:t>
      </w:r>
    </w:p>
    <w:p w14:paraId="4F0137BC">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（8）开展对乡镇会计集中统一核算工作的业务指导。</w:t>
      </w:r>
    </w:p>
    <w:p w14:paraId="51A1769A">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（9）承办区委、区政府交办</w:t>
      </w:r>
      <w:r>
        <w:rPr>
          <w:rFonts w:hint="eastAsia" w:ascii="仿宋_GB2312" w:hAnsi="仿宋" w:eastAsia="仿宋_GB2312" w:cs="仿宋"/>
          <w:sz w:val="32"/>
          <w:szCs w:val="32"/>
          <w:lang w:eastAsia="zh-CN"/>
        </w:rPr>
        <w:t>的工作</w:t>
      </w:r>
      <w:r>
        <w:rPr>
          <w:rFonts w:hint="eastAsia" w:ascii="仿宋_GB2312" w:hAnsi="仿宋" w:eastAsia="仿宋_GB2312" w:cs="仿宋"/>
          <w:sz w:val="32"/>
          <w:szCs w:val="32"/>
        </w:rPr>
        <w:t>和上级业务部门委托的其他工作。</w:t>
      </w:r>
    </w:p>
    <w:p w14:paraId="6ED2B329">
      <w:pPr>
        <w:spacing w:line="360" w:lineRule="auto"/>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4、巴宜区信息中心主要职能</w:t>
      </w:r>
    </w:p>
    <w:p w14:paraId="0B3DB38D">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（1）负责拟定财政信息化建设发展规划、技术标准和管理办法。</w:t>
      </w:r>
    </w:p>
    <w:p w14:paraId="181A1D27">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（2）规范管理和指导全区财政信息化建设。</w:t>
      </w:r>
    </w:p>
    <w:p w14:paraId="3DEFCBA6">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（3）建设并维护财政账务管理信息系统、财政办公自动化系统。</w:t>
      </w:r>
    </w:p>
    <w:p w14:paraId="2181BC92">
      <w:pPr>
        <w:spacing w:line="360" w:lineRule="auto"/>
        <w:ind w:firstLine="640" w:firstLineChars="200"/>
        <w:rPr>
          <w:rFonts w:hint="eastAsia" w:ascii="黑体" w:hAnsi="黑体" w:eastAsia="黑体" w:cs="黑体"/>
          <w:sz w:val="32"/>
          <w:szCs w:val="32"/>
        </w:rPr>
      </w:pPr>
      <w:r>
        <w:rPr>
          <w:rFonts w:hint="eastAsia" w:ascii="仿宋_GB2312" w:hAnsi="仿宋" w:eastAsia="仿宋_GB2312" w:cs="仿宋"/>
          <w:sz w:val="32"/>
          <w:szCs w:val="32"/>
        </w:rPr>
        <w:t>（4）承办领导交办的其他事项。</w:t>
      </w:r>
    </w:p>
    <w:p w14:paraId="7A321703">
      <w:pPr>
        <w:numPr>
          <w:ilvl w:val="0"/>
          <w:numId w:val="2"/>
        </w:numPr>
        <w:spacing w:line="578" w:lineRule="exact"/>
        <w:ind w:firstLine="640" w:firstLineChars="200"/>
        <w:rPr>
          <w:rFonts w:hint="eastAsia" w:ascii="黑体" w:hAnsi="黑体" w:eastAsia="黑体" w:cs="黑体"/>
          <w:sz w:val="32"/>
          <w:szCs w:val="32"/>
        </w:rPr>
      </w:pPr>
      <w:bookmarkStart w:id="14" w:name="_Toc17796_WPSOffice_Level2"/>
      <w:bookmarkStart w:id="15" w:name="_Toc24474_WPSOffice_Level2"/>
      <w:bookmarkStart w:id="16" w:name="_Toc4833_WPSOffice_Level2"/>
      <w:bookmarkStart w:id="17" w:name="_Toc6572_WPSOffice_Level2"/>
      <w:bookmarkStart w:id="18" w:name="_Toc24059_WPSOffice_Level2"/>
      <w:r>
        <w:rPr>
          <w:rFonts w:hint="eastAsia" w:ascii="黑体" w:hAnsi="黑体" w:eastAsia="黑体" w:cs="黑体"/>
          <w:sz w:val="32"/>
          <w:szCs w:val="32"/>
        </w:rPr>
        <w:t>机构设置</w:t>
      </w:r>
      <w:bookmarkEnd w:id="14"/>
      <w:bookmarkEnd w:id="15"/>
      <w:bookmarkEnd w:id="16"/>
      <w:bookmarkEnd w:id="17"/>
      <w:bookmarkEnd w:id="18"/>
    </w:p>
    <w:p w14:paraId="7BE6D67F">
      <w:pPr>
        <w:numPr>
          <w:ilvl w:val="0"/>
          <w:numId w:val="0"/>
        </w:numPr>
        <w:spacing w:line="578"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巴宜区财政局202</w:t>
      </w:r>
      <w:r>
        <w:rPr>
          <w:rFonts w:hint="eastAsia" w:ascii="仿宋_GB2312" w:eastAsia="仿宋_GB2312"/>
          <w:sz w:val="32"/>
          <w:szCs w:val="32"/>
          <w:lang w:val="en-US" w:eastAsia="zh-CN"/>
        </w:rPr>
        <w:t>4</w:t>
      </w:r>
      <w:r>
        <w:rPr>
          <w:rFonts w:hint="eastAsia" w:ascii="仿宋_GB2312" w:eastAsia="仿宋_GB2312"/>
          <w:sz w:val="32"/>
          <w:szCs w:val="32"/>
        </w:rPr>
        <w:t>年部门预算单位构成为巴宜区财政局（政府国资委</w:t>
      </w:r>
      <w:r>
        <w:rPr>
          <w:rFonts w:hint="eastAsia" w:ascii="仿宋_GB2312" w:eastAsia="仿宋_GB2312"/>
          <w:sz w:val="32"/>
          <w:szCs w:val="32"/>
          <w:lang w:eastAsia="zh-CN"/>
        </w:rPr>
        <w:t>）。</w:t>
      </w:r>
    </w:p>
    <w:p w14:paraId="59D1364D">
      <w:pPr>
        <w:numPr>
          <w:ilvl w:val="0"/>
          <w:numId w:val="0"/>
        </w:numPr>
        <w:spacing w:line="578"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部门内设机构4个，包括巴宜区财政局、巴宜区政府国资委、巴宜区会计核算中心、巴宜区</w:t>
      </w:r>
      <w:r>
        <w:rPr>
          <w:rFonts w:hint="eastAsia" w:ascii="仿宋_GB2312" w:eastAsia="仿宋_GB2312"/>
          <w:sz w:val="32"/>
          <w:szCs w:val="32"/>
          <w:lang w:eastAsia="zh-CN"/>
        </w:rPr>
        <w:t>财政局财政投资评审</w:t>
      </w:r>
      <w:r>
        <w:rPr>
          <w:rFonts w:hint="eastAsia" w:ascii="仿宋_GB2312" w:eastAsia="仿宋_GB2312"/>
          <w:sz w:val="32"/>
          <w:szCs w:val="32"/>
        </w:rPr>
        <w:t>中心。</w:t>
      </w:r>
    </w:p>
    <w:p w14:paraId="4DCB2CB7">
      <w:pPr>
        <w:spacing w:line="578" w:lineRule="exact"/>
        <w:jc w:val="center"/>
        <w:rPr>
          <w:rFonts w:hint="eastAsia" w:ascii="黑体" w:hAnsi="ˎ̥" w:eastAsia="黑体"/>
          <w:sz w:val="32"/>
          <w:szCs w:val="32"/>
        </w:rPr>
      </w:pPr>
      <w:bookmarkStart w:id="19" w:name="_Toc30451_WPSOffice_Level1"/>
      <w:bookmarkStart w:id="20" w:name="_Toc28253_WPSOffice_Level1"/>
      <w:bookmarkStart w:id="21" w:name="_Toc15521_WPSOffice_Level1"/>
      <w:bookmarkStart w:id="22" w:name="_Toc8164_WPSOffice_Level1"/>
      <w:bookmarkStart w:id="23" w:name="_Toc6234_WPSOffice_Level1"/>
      <w:bookmarkStart w:id="24" w:name="_Toc30690_WPSOffice_Level1"/>
      <w:bookmarkStart w:id="25" w:name="_Toc32695_WPSOffice_Level2"/>
      <w:bookmarkStart w:id="26" w:name="_Toc6211_WPSOffice_Level2"/>
      <w:bookmarkStart w:id="27" w:name="_Toc32472_WPSOffice_Level2"/>
      <w:bookmarkStart w:id="28" w:name="_Toc8867_WPSOffice_Level2"/>
      <w:bookmarkStart w:id="29" w:name="_Toc4029_WPSOffice_Level2"/>
      <w:bookmarkStart w:id="30" w:name="_Toc11518_WPSOffice_Level2"/>
    </w:p>
    <w:p w14:paraId="59EC5CBD">
      <w:pPr>
        <w:spacing w:line="578" w:lineRule="exact"/>
        <w:jc w:val="center"/>
        <w:rPr>
          <w:rFonts w:hint="eastAsia" w:ascii="黑体" w:hAnsi="ˎ̥" w:eastAsia="黑体"/>
          <w:sz w:val="32"/>
          <w:szCs w:val="32"/>
        </w:rPr>
      </w:pP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年度部门决算公开报表</w:t>
      </w:r>
      <w:bookmarkEnd w:id="19"/>
      <w:bookmarkEnd w:id="20"/>
      <w:bookmarkEnd w:id="21"/>
      <w:bookmarkEnd w:id="22"/>
      <w:bookmarkEnd w:id="23"/>
      <w:bookmarkEnd w:id="24"/>
    </w:p>
    <w:p w14:paraId="25821110">
      <w:pPr>
        <w:spacing w:line="578" w:lineRule="exact"/>
        <w:ind w:firstLine="645"/>
        <w:rPr>
          <w:rFonts w:hint="eastAsia" w:ascii="黑体" w:hAnsi="黑体" w:eastAsia="黑体" w:cs="黑体"/>
          <w:sz w:val="32"/>
          <w:szCs w:val="32"/>
        </w:rPr>
      </w:pPr>
    </w:p>
    <w:p w14:paraId="5BC5F07A">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一、收入支出决算公开表</w:t>
      </w:r>
      <w:bookmarkEnd w:id="25"/>
      <w:bookmarkEnd w:id="26"/>
      <w:bookmarkEnd w:id="27"/>
      <w:bookmarkEnd w:id="28"/>
      <w:bookmarkEnd w:id="29"/>
      <w:bookmarkEnd w:id="30"/>
    </w:p>
    <w:p w14:paraId="18771360">
      <w:pPr>
        <w:spacing w:line="578" w:lineRule="exact"/>
        <w:ind w:firstLine="645"/>
        <w:rPr>
          <w:rFonts w:hint="eastAsia" w:ascii="黑体" w:hAnsi="黑体" w:eastAsia="黑体" w:cs="黑体"/>
          <w:sz w:val="32"/>
          <w:szCs w:val="32"/>
        </w:rPr>
      </w:pPr>
      <w:bookmarkStart w:id="31" w:name="_Toc14349_WPSOffice_Level2"/>
      <w:bookmarkStart w:id="32" w:name="_Toc28622_WPSOffice_Level2"/>
      <w:bookmarkStart w:id="33" w:name="_Toc25608_WPSOffice_Level2"/>
      <w:bookmarkStart w:id="34" w:name="_Toc26621_WPSOffice_Level2"/>
      <w:bookmarkStart w:id="35" w:name="_Toc30334_WPSOffice_Level2"/>
      <w:bookmarkStart w:id="36" w:name="_Toc23139_WPSOffice_Level2"/>
      <w:r>
        <w:rPr>
          <w:rFonts w:hint="eastAsia" w:ascii="黑体" w:hAnsi="黑体" w:eastAsia="黑体" w:cs="黑体"/>
          <w:sz w:val="32"/>
          <w:szCs w:val="32"/>
        </w:rPr>
        <w:t>二、收入决算公开表</w:t>
      </w:r>
      <w:bookmarkEnd w:id="31"/>
      <w:bookmarkEnd w:id="32"/>
      <w:bookmarkEnd w:id="33"/>
      <w:bookmarkEnd w:id="34"/>
      <w:bookmarkEnd w:id="35"/>
      <w:bookmarkEnd w:id="36"/>
      <w:bookmarkStart w:id="37" w:name="_Toc14658_WPSOffice_Level2"/>
      <w:bookmarkStart w:id="38" w:name="_Toc17858_WPSOffice_Level2"/>
      <w:bookmarkStart w:id="39" w:name="_Toc5489_WPSOffice_Level2"/>
      <w:bookmarkStart w:id="40" w:name="_Toc3262_WPSOffice_Level2"/>
      <w:bookmarkStart w:id="41" w:name="_Toc17626_WPSOffice_Level2"/>
      <w:bookmarkStart w:id="42" w:name="_Toc13854_WPSOffice_Level2"/>
    </w:p>
    <w:p w14:paraId="053D9EDD">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三、支出决算公开表</w:t>
      </w:r>
      <w:bookmarkEnd w:id="37"/>
      <w:bookmarkEnd w:id="38"/>
      <w:bookmarkEnd w:id="39"/>
      <w:bookmarkEnd w:id="40"/>
      <w:bookmarkEnd w:id="41"/>
      <w:bookmarkEnd w:id="42"/>
      <w:bookmarkStart w:id="43" w:name="_Toc7988_WPSOffice_Level2"/>
      <w:bookmarkStart w:id="44" w:name="_Toc23591_WPSOffice_Level2"/>
      <w:bookmarkStart w:id="45" w:name="_Toc23493_WPSOffice_Level2"/>
      <w:bookmarkStart w:id="46" w:name="_Toc21415_WPSOffice_Level2"/>
      <w:bookmarkStart w:id="47" w:name="_Toc4265_WPSOffice_Level2"/>
      <w:bookmarkStart w:id="48" w:name="_Toc13701_WPSOffice_Level2"/>
    </w:p>
    <w:p w14:paraId="59A27EC2">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43"/>
      <w:bookmarkEnd w:id="44"/>
      <w:bookmarkEnd w:id="45"/>
      <w:bookmarkEnd w:id="46"/>
      <w:bookmarkEnd w:id="47"/>
      <w:bookmarkEnd w:id="48"/>
    </w:p>
    <w:p w14:paraId="10DE0C15">
      <w:pPr>
        <w:spacing w:line="578" w:lineRule="exact"/>
        <w:ind w:firstLine="645"/>
        <w:rPr>
          <w:rFonts w:hint="eastAsia" w:ascii="黑体" w:hAnsi="黑体" w:eastAsia="黑体" w:cs="黑体"/>
          <w:sz w:val="32"/>
          <w:szCs w:val="32"/>
        </w:rPr>
      </w:pPr>
      <w:bookmarkStart w:id="49" w:name="_Toc7879_WPSOffice_Level2"/>
      <w:bookmarkStart w:id="50" w:name="_Toc23829_WPSOffice_Level2"/>
      <w:bookmarkStart w:id="51" w:name="_Toc22783_WPSOffice_Level2"/>
      <w:bookmarkStart w:id="52" w:name="_Toc25166_WPSOffice_Level2"/>
      <w:bookmarkStart w:id="53" w:name="_Toc13516_WPSOffice_Level2"/>
      <w:bookmarkStart w:id="54" w:name="_Toc2158_WPSOffice_Level2"/>
      <w:r>
        <w:rPr>
          <w:rFonts w:hint="eastAsia" w:ascii="黑体" w:hAnsi="黑体" w:eastAsia="黑体" w:cs="黑体"/>
          <w:sz w:val="32"/>
          <w:szCs w:val="32"/>
        </w:rPr>
        <w:t>五、一般公共预算财政拨款收入支出决算</w:t>
      </w:r>
      <w:bookmarkEnd w:id="49"/>
      <w:bookmarkEnd w:id="50"/>
      <w:bookmarkEnd w:id="51"/>
      <w:bookmarkEnd w:id="52"/>
      <w:r>
        <w:rPr>
          <w:rFonts w:hint="eastAsia" w:ascii="黑体" w:hAnsi="黑体" w:eastAsia="黑体" w:cs="黑体"/>
          <w:sz w:val="32"/>
          <w:szCs w:val="32"/>
        </w:rPr>
        <w:t>公开表</w:t>
      </w:r>
      <w:bookmarkEnd w:id="53"/>
      <w:bookmarkEnd w:id="54"/>
      <w:bookmarkStart w:id="55" w:name="_Toc8373_WPSOffice_Level2"/>
      <w:bookmarkStart w:id="56" w:name="_Toc25362_WPSOffice_Level2"/>
      <w:bookmarkStart w:id="57" w:name="_Toc17283_WPSOffice_Level2"/>
      <w:bookmarkStart w:id="58" w:name="_Toc2632_WPSOffice_Level2"/>
      <w:bookmarkStart w:id="59" w:name="_Toc17833_WPSOffice_Level2"/>
      <w:bookmarkStart w:id="60" w:name="_Toc5343_WPSOffice_Level2"/>
    </w:p>
    <w:p w14:paraId="209822F4">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55"/>
      <w:bookmarkEnd w:id="56"/>
      <w:bookmarkEnd w:id="57"/>
      <w:bookmarkEnd w:id="58"/>
      <w:bookmarkEnd w:id="59"/>
      <w:bookmarkEnd w:id="60"/>
      <w:r>
        <w:rPr>
          <w:rFonts w:hint="eastAsia" w:ascii="黑体" w:hAnsi="黑体" w:eastAsia="黑体" w:cs="黑体"/>
          <w:sz w:val="32"/>
          <w:szCs w:val="32"/>
        </w:rPr>
        <w:t>公开表</w:t>
      </w:r>
    </w:p>
    <w:p w14:paraId="26B9C659">
      <w:pPr>
        <w:spacing w:line="578" w:lineRule="exact"/>
        <w:ind w:left="1118" w:leftChars="304" w:hanging="480" w:hangingChars="150"/>
        <w:rPr>
          <w:rFonts w:hint="eastAsia" w:ascii="黑体" w:hAnsi="黑体" w:eastAsia="黑体" w:cs="黑体"/>
          <w:sz w:val="32"/>
          <w:szCs w:val="32"/>
        </w:rPr>
      </w:pPr>
      <w:bookmarkStart w:id="61" w:name="_Toc11799_WPSOffice_Level2"/>
      <w:bookmarkStart w:id="62" w:name="_Toc6020_WPSOffice_Level2"/>
      <w:bookmarkStart w:id="63" w:name="_Toc1533_WPSOffice_Level2"/>
      <w:bookmarkStart w:id="64" w:name="_Toc13345_WPSOffice_Level2"/>
      <w:bookmarkStart w:id="65" w:name="_Toc21310_WPSOffice_Level2"/>
      <w:bookmarkStart w:id="66" w:name="_Toc5594_WPSOffice_Level2"/>
      <w:r>
        <w:rPr>
          <w:rFonts w:hint="eastAsia" w:ascii="黑体" w:hAnsi="黑体" w:eastAsia="黑体" w:cs="黑体"/>
          <w:sz w:val="32"/>
          <w:szCs w:val="32"/>
        </w:rPr>
        <w:t>七、政府性基金预算财政拨款收入支出决算</w:t>
      </w:r>
      <w:bookmarkEnd w:id="61"/>
      <w:bookmarkEnd w:id="62"/>
      <w:bookmarkEnd w:id="63"/>
      <w:bookmarkEnd w:id="64"/>
      <w:bookmarkEnd w:id="65"/>
      <w:bookmarkEnd w:id="66"/>
      <w:r>
        <w:rPr>
          <w:rFonts w:hint="eastAsia" w:ascii="黑体" w:hAnsi="黑体" w:eastAsia="黑体" w:cs="黑体"/>
          <w:sz w:val="32"/>
          <w:szCs w:val="32"/>
        </w:rPr>
        <w:t>公开表</w:t>
      </w:r>
    </w:p>
    <w:p w14:paraId="18CA3892">
      <w:pPr>
        <w:spacing w:line="578" w:lineRule="exact"/>
        <w:ind w:left="1118" w:leftChars="304" w:hanging="480" w:hangingChars="150"/>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14:paraId="0AD6F45E">
      <w:pPr>
        <w:spacing w:line="578" w:lineRule="exact"/>
        <w:ind w:firstLine="640"/>
        <w:rPr>
          <w:rFonts w:hint="eastAsia" w:ascii="黑体" w:hAnsi="黑体" w:eastAsia="黑体" w:cs="黑体"/>
          <w:sz w:val="32"/>
          <w:szCs w:val="32"/>
        </w:rPr>
      </w:pPr>
      <w:bookmarkStart w:id="67" w:name="_Toc19961_WPSOffice_Level2"/>
      <w:bookmarkStart w:id="68" w:name="_Toc9377_WPSOffice_Level2"/>
      <w:bookmarkStart w:id="69" w:name="_Toc1820_WPSOffice_Level2"/>
      <w:bookmarkStart w:id="70" w:name="_Toc29886_WPSOffice_Level2"/>
      <w:r>
        <w:rPr>
          <w:rFonts w:hint="eastAsia" w:ascii="黑体" w:hAnsi="黑体" w:eastAsia="黑体" w:cs="黑体"/>
          <w:sz w:val="32"/>
          <w:szCs w:val="32"/>
        </w:rPr>
        <w:t>九、财政拨款“三公”经费支出决算</w:t>
      </w:r>
      <w:bookmarkEnd w:id="67"/>
      <w:bookmarkEnd w:id="68"/>
      <w:bookmarkEnd w:id="69"/>
      <w:bookmarkEnd w:id="70"/>
      <w:r>
        <w:rPr>
          <w:rFonts w:hint="eastAsia" w:ascii="黑体" w:hAnsi="黑体" w:eastAsia="黑体" w:cs="黑体"/>
          <w:sz w:val="32"/>
          <w:szCs w:val="32"/>
        </w:rPr>
        <w:t>公开表</w:t>
      </w:r>
    </w:p>
    <w:p w14:paraId="3DAB24F6">
      <w:pPr>
        <w:spacing w:line="578" w:lineRule="exact"/>
        <w:ind w:firstLine="640"/>
        <w:rPr>
          <w:rFonts w:hint="eastAsia" w:ascii="仿宋" w:hAnsi="仿宋" w:eastAsia="仿宋" w:cs="仿宋"/>
          <w:w w:val="100"/>
          <w:sz w:val="32"/>
          <w:szCs w:val="32"/>
        </w:rPr>
      </w:pPr>
      <w:r>
        <w:rPr>
          <w:rFonts w:hint="eastAsia" w:ascii="仿宋" w:hAnsi="仿宋" w:eastAsia="仿宋" w:cs="仿宋"/>
          <w:w w:val="100"/>
          <w:sz w:val="32"/>
          <w:szCs w:val="32"/>
        </w:rPr>
        <w:t xml:space="preserve">以上报表见附件1。   </w:t>
      </w:r>
    </w:p>
    <w:p w14:paraId="3A9F6D3E">
      <w:pPr>
        <w:spacing w:line="578" w:lineRule="exact"/>
        <w:rPr>
          <w:rFonts w:hint="eastAsia" w:ascii="黑体" w:hAnsi="黑体" w:eastAsia="黑体" w:cs="黑体"/>
          <w:sz w:val="32"/>
          <w:szCs w:val="32"/>
        </w:rPr>
      </w:pPr>
    </w:p>
    <w:p w14:paraId="460DF1C1">
      <w:pPr>
        <w:spacing w:line="578" w:lineRule="exact"/>
        <w:jc w:val="center"/>
        <w:rPr>
          <w:rFonts w:hint="eastAsia" w:ascii="黑体" w:hAnsi="ˎ̥" w:eastAsia="黑体"/>
          <w:sz w:val="32"/>
          <w:szCs w:val="32"/>
        </w:rPr>
      </w:pPr>
      <w:bookmarkStart w:id="71" w:name="_Toc27590_WPSOffice_Level1"/>
      <w:bookmarkStart w:id="72" w:name="_Toc4402_WPSOffice_Level1"/>
      <w:bookmarkStart w:id="73" w:name="_Toc31264_WPSOffice_Level1"/>
      <w:bookmarkStart w:id="74" w:name="_Toc29683_WPSOffice_Level1"/>
      <w:bookmarkStart w:id="75" w:name="_Toc28629_WPSOffice_Level1"/>
      <w:bookmarkStart w:id="76" w:name="_Toc16686_WPSOffice_Level1"/>
      <w:r>
        <w:rPr>
          <w:rFonts w:hint="eastAsia" w:ascii="黑体" w:hAnsi="ˎ̥" w:eastAsia="黑体"/>
          <w:sz w:val="32"/>
          <w:szCs w:val="32"/>
        </w:rPr>
        <w:t xml:space="preserve">第三部分  </w:t>
      </w:r>
      <w:r>
        <w:rPr>
          <w:rFonts w:hint="default" w:ascii="黑体" w:hAnsi="ˎ̥" w:eastAsia="黑体"/>
          <w:sz w:val="32"/>
          <w:szCs w:val="32"/>
          <w:lang w:val="en-US"/>
        </w:rPr>
        <w:t>2024</w:t>
      </w:r>
      <w:r>
        <w:rPr>
          <w:rFonts w:hint="eastAsia" w:ascii="黑体" w:hAnsi="ˎ̥" w:eastAsia="黑体"/>
          <w:sz w:val="32"/>
          <w:szCs w:val="32"/>
        </w:rPr>
        <w:t>年度部门决算情况说明</w:t>
      </w:r>
      <w:bookmarkEnd w:id="71"/>
      <w:bookmarkEnd w:id="72"/>
      <w:bookmarkEnd w:id="73"/>
      <w:bookmarkEnd w:id="74"/>
      <w:bookmarkEnd w:id="75"/>
      <w:bookmarkEnd w:id="76"/>
    </w:p>
    <w:p w14:paraId="7BEEDCC7">
      <w:pPr>
        <w:spacing w:line="578" w:lineRule="exact"/>
        <w:jc w:val="center"/>
        <w:rPr>
          <w:rFonts w:hint="eastAsia" w:ascii="黑体" w:hAnsi="ˎ̥" w:eastAsia="黑体"/>
          <w:sz w:val="32"/>
          <w:szCs w:val="32"/>
        </w:rPr>
      </w:pPr>
    </w:p>
    <w:p w14:paraId="7DE688B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黑体" w:hAnsi="黑体" w:eastAsia="黑体" w:cs="黑体"/>
          <w:bCs/>
          <w:sz w:val="32"/>
          <w:szCs w:val="32"/>
        </w:rPr>
        <w:t>一、收入支出总体情况说明</w:t>
      </w:r>
      <w:r>
        <w:rPr>
          <w:rFonts w:hint="eastAsia" w:ascii="黑体" w:hAnsi="黑体" w:eastAsia="黑体" w:cs="黑体"/>
          <w:bCs/>
          <w:sz w:val="32"/>
          <w:szCs w:val="32"/>
        </w:rPr>
        <w:br w:type="textWrapping"/>
      </w:r>
      <w:r>
        <w:rPr>
          <w:rFonts w:hint="eastAsia" w:ascii="楷体_GB2312" w:hAnsi="ˎ̥" w:eastAsia="楷体_GB2312"/>
          <w:sz w:val="32"/>
          <w:szCs w:val="32"/>
        </w:rPr>
        <w:t xml:space="preserve">    </w:t>
      </w:r>
      <w:r>
        <w:rPr>
          <w:rFonts w:hint="default" w:ascii="仿宋_GB2312" w:hAnsi="ˎ̥" w:eastAsia="仿宋_GB2312"/>
          <w:sz w:val="32"/>
          <w:szCs w:val="32"/>
          <w:lang w:val="en-US"/>
        </w:rPr>
        <w:t>2024</w:t>
      </w:r>
      <w:r>
        <w:rPr>
          <w:rFonts w:hint="eastAsia" w:ascii="仿宋_GB2312" w:hAnsi="ˎ̥" w:eastAsia="仿宋_GB2312"/>
          <w:sz w:val="32"/>
          <w:szCs w:val="32"/>
        </w:rPr>
        <w:t>年度收入总计</w:t>
      </w:r>
      <w:r>
        <w:rPr>
          <w:rFonts w:hint="default" w:ascii="仿宋_GB2312" w:hAnsi="ˎ̥" w:eastAsia="仿宋_GB2312"/>
          <w:color w:val="FF0000"/>
          <w:sz w:val="32"/>
          <w:szCs w:val="32"/>
          <w:lang w:val="en-US"/>
        </w:rPr>
        <w:t>2</w:t>
      </w:r>
      <w:r>
        <w:rPr>
          <w:rFonts w:hint="eastAsia" w:ascii="仿宋_GB2312" w:hAnsi="ˎ̥" w:eastAsia="仿宋_GB2312"/>
          <w:color w:val="FF0000"/>
          <w:sz w:val="32"/>
          <w:szCs w:val="32"/>
          <w:lang w:val="en-US" w:eastAsia="zh-CN"/>
        </w:rPr>
        <w:t>，</w:t>
      </w:r>
      <w:r>
        <w:rPr>
          <w:rFonts w:hint="default" w:ascii="仿宋_GB2312" w:hAnsi="ˎ̥" w:eastAsia="仿宋_GB2312"/>
          <w:color w:val="FF0000"/>
          <w:sz w:val="32"/>
          <w:szCs w:val="32"/>
          <w:lang w:val="en-US"/>
        </w:rPr>
        <w:t>311.27</w:t>
      </w:r>
      <w:r>
        <w:rPr>
          <w:rFonts w:hint="eastAsia" w:ascii="仿宋_GB2312" w:hAnsi="ˎ̥" w:eastAsia="仿宋_GB2312"/>
          <w:sz w:val="32"/>
          <w:szCs w:val="32"/>
        </w:rPr>
        <w:t>万元，支出总计</w:t>
      </w:r>
      <w:r>
        <w:rPr>
          <w:rFonts w:hint="default" w:ascii="仿宋_GB2312" w:hAnsi="ˎ̥" w:eastAsia="仿宋_GB2312"/>
          <w:color w:val="FF0000"/>
          <w:sz w:val="32"/>
          <w:szCs w:val="32"/>
          <w:lang w:val="en-US"/>
        </w:rPr>
        <w:t>2</w:t>
      </w:r>
      <w:r>
        <w:rPr>
          <w:rFonts w:hint="eastAsia" w:ascii="仿宋_GB2312" w:hAnsi="ˎ̥" w:eastAsia="仿宋_GB2312"/>
          <w:color w:val="FF0000"/>
          <w:sz w:val="32"/>
          <w:szCs w:val="32"/>
          <w:lang w:val="en-US" w:eastAsia="zh-CN"/>
        </w:rPr>
        <w:t>，</w:t>
      </w:r>
      <w:r>
        <w:rPr>
          <w:rFonts w:hint="default" w:ascii="仿宋_GB2312" w:hAnsi="ˎ̥" w:eastAsia="仿宋_GB2312"/>
          <w:color w:val="FF0000"/>
          <w:sz w:val="32"/>
          <w:szCs w:val="32"/>
          <w:lang w:val="en-US"/>
        </w:rPr>
        <w:t>311.27</w:t>
      </w:r>
      <w:r>
        <w:rPr>
          <w:rFonts w:hint="eastAsia" w:ascii="仿宋_GB2312" w:hAnsi="ˎ̥" w:eastAsia="仿宋_GB2312"/>
          <w:sz w:val="32"/>
          <w:szCs w:val="32"/>
        </w:rPr>
        <w:t>万元，与</w:t>
      </w:r>
      <w:r>
        <w:rPr>
          <w:rFonts w:hint="default" w:ascii="仿宋_GB2312" w:hAnsi="ˎ̥" w:eastAsia="仿宋_GB2312"/>
          <w:sz w:val="32"/>
          <w:szCs w:val="32"/>
          <w:lang w:val="en-US"/>
        </w:rPr>
        <w:t>2023</w:t>
      </w:r>
      <w:r>
        <w:rPr>
          <w:rFonts w:hint="eastAsia" w:ascii="仿宋_GB2312" w:hAnsi="ˎ̥" w:eastAsia="仿宋_GB2312"/>
          <w:sz w:val="32"/>
          <w:szCs w:val="32"/>
        </w:rPr>
        <w:t>年度相比，收入、支出总计各减少</w:t>
      </w:r>
      <w:r>
        <w:rPr>
          <w:rFonts w:hint="eastAsia" w:ascii="仿宋_GB2312" w:hAnsi="ˎ̥" w:eastAsia="仿宋_GB2312"/>
          <w:color w:val="FF0000"/>
          <w:sz w:val="32"/>
          <w:szCs w:val="32"/>
          <w:lang w:val="en-US" w:eastAsia="zh-CN"/>
        </w:rPr>
        <w:t>17.27</w:t>
      </w:r>
      <w:r>
        <w:rPr>
          <w:rFonts w:hint="eastAsia" w:ascii="仿宋_GB2312" w:hAnsi="ˎ̥" w:eastAsia="仿宋_GB2312"/>
          <w:sz w:val="32"/>
          <w:szCs w:val="32"/>
        </w:rPr>
        <w:t>万元，增下降</w:t>
      </w:r>
      <w:r>
        <w:rPr>
          <w:rFonts w:hint="eastAsia" w:ascii="仿宋_GB2312" w:hAnsi="ˎ̥" w:eastAsia="仿宋_GB2312"/>
          <w:color w:val="FF0000"/>
          <w:sz w:val="32"/>
          <w:szCs w:val="32"/>
          <w:lang w:val="en-US" w:eastAsia="zh-CN"/>
        </w:rPr>
        <w:t>0.74</w:t>
      </w:r>
      <w:r>
        <w:rPr>
          <w:rFonts w:hint="eastAsia" w:ascii="仿宋_GB2312" w:hAnsi="ˎ̥" w:eastAsia="仿宋_GB2312"/>
          <w:sz w:val="32"/>
          <w:szCs w:val="32"/>
        </w:rPr>
        <w:t>%。主要原因：一是</w:t>
      </w:r>
      <w:r>
        <w:rPr>
          <w:rFonts w:hint="eastAsia" w:ascii="仿宋_GB2312" w:hAnsi="ˎ̥" w:eastAsia="仿宋_GB2312"/>
          <w:sz w:val="32"/>
          <w:szCs w:val="32"/>
          <w:lang w:eastAsia="zh-CN"/>
        </w:rPr>
        <w:t>预算绩效评价经费相应减少</w:t>
      </w:r>
      <w:r>
        <w:rPr>
          <w:rFonts w:hint="eastAsia" w:ascii="仿宋_GB2312" w:hAnsi="ˎ̥" w:eastAsia="仿宋_GB2312"/>
          <w:sz w:val="32"/>
          <w:szCs w:val="32"/>
        </w:rPr>
        <w:t>；二是</w:t>
      </w:r>
      <w:r>
        <w:rPr>
          <w:rFonts w:hint="eastAsia" w:ascii="仿宋_GB2312" w:hAnsi="ˎ̥" w:eastAsia="仿宋_GB2312"/>
          <w:sz w:val="32"/>
          <w:szCs w:val="32"/>
          <w:lang w:eastAsia="zh-CN"/>
        </w:rPr>
        <w:t>国产替代化购置经费按合同支付条款相应资金；三是国有企业注册资本相应减少</w:t>
      </w:r>
      <w:r>
        <w:rPr>
          <w:rFonts w:hint="eastAsia" w:ascii="仿宋_GB2312" w:hAnsi="ˎ̥" w:eastAsia="仿宋_GB2312"/>
          <w:sz w:val="32"/>
          <w:szCs w:val="32"/>
        </w:rPr>
        <w:t>。</w:t>
      </w:r>
    </w:p>
    <w:p w14:paraId="381F4CF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（一</w:t>
      </w:r>
      <w:r>
        <w:rPr>
          <w:rFonts w:ascii="楷体" w:hAnsi="楷体" w:eastAsia="楷体" w:cs="楷体"/>
          <w:sz w:val="32"/>
          <w:szCs w:val="32"/>
        </w:rPr>
        <w:t>）</w:t>
      </w:r>
      <w:r>
        <w:rPr>
          <w:rFonts w:hint="eastAsia" w:ascii="楷体" w:hAnsi="楷体" w:eastAsia="楷体" w:cs="楷体"/>
          <w:sz w:val="32"/>
          <w:szCs w:val="32"/>
        </w:rPr>
        <w:t>收入</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14:paraId="4D9CB8D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本年</w:t>
      </w:r>
      <w:r>
        <w:rPr>
          <w:rFonts w:ascii="仿宋_GB2312" w:hAnsi="ˎ̥" w:eastAsia="仿宋_GB2312"/>
          <w:sz w:val="32"/>
          <w:szCs w:val="32"/>
        </w:rPr>
        <w:t>收入</w:t>
      </w:r>
      <w:r>
        <w:rPr>
          <w:rFonts w:hint="default" w:ascii="仿宋_GB2312" w:hAnsi="ˎ̥" w:eastAsia="仿宋_GB2312"/>
          <w:color w:val="FF0000"/>
          <w:sz w:val="32"/>
          <w:szCs w:val="32"/>
          <w:lang w:val="en-US"/>
        </w:rPr>
        <w:t>1</w:t>
      </w:r>
      <w:r>
        <w:rPr>
          <w:rFonts w:hint="eastAsia" w:ascii="仿宋_GB2312" w:hAnsi="ˎ̥" w:eastAsia="仿宋_GB2312"/>
          <w:color w:val="FF0000"/>
          <w:sz w:val="32"/>
          <w:szCs w:val="32"/>
          <w:lang w:val="en-US" w:eastAsia="zh-CN"/>
        </w:rPr>
        <w:t>，</w:t>
      </w:r>
      <w:r>
        <w:rPr>
          <w:rFonts w:hint="default" w:ascii="仿宋_GB2312" w:hAnsi="ˎ̥" w:eastAsia="仿宋_GB2312"/>
          <w:color w:val="FF0000"/>
          <w:sz w:val="32"/>
          <w:szCs w:val="32"/>
          <w:lang w:val="en-US"/>
        </w:rPr>
        <w:t>970.63</w:t>
      </w:r>
      <w:r>
        <w:rPr>
          <w:rFonts w:hint="eastAsia" w:ascii="仿宋_GB2312" w:hAnsi="ˎ̥" w:eastAsia="仿宋_GB2312"/>
          <w:sz w:val="32"/>
          <w:szCs w:val="32"/>
        </w:rPr>
        <w:t>万元。</w:t>
      </w:r>
    </w:p>
    <w:p w14:paraId="7964278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使用非财政拨款结余</w:t>
      </w:r>
      <w:r>
        <w:rPr>
          <w:rFonts w:hint="default" w:ascii="仿宋_GB2312" w:hAnsi="ˎ̥" w:eastAsia="仿宋_GB2312"/>
          <w:color w:val="FF0000"/>
          <w:sz w:val="32"/>
          <w:szCs w:val="32"/>
          <w:lang w:val="en-US"/>
        </w:rPr>
        <w:t>0.00</w:t>
      </w:r>
      <w:r>
        <w:rPr>
          <w:rFonts w:hint="eastAsia" w:ascii="仿宋_GB2312" w:hAnsi="ˎ̥" w:eastAsia="仿宋_GB2312"/>
          <w:sz w:val="32"/>
          <w:szCs w:val="32"/>
        </w:rPr>
        <w:t>万元，较</w:t>
      </w:r>
      <w:r>
        <w:rPr>
          <w:rFonts w:hint="default" w:ascii="仿宋_GB2312" w:hAnsi="ˎ̥" w:eastAsia="仿宋_GB2312"/>
          <w:sz w:val="32"/>
          <w:szCs w:val="32"/>
          <w:lang w:val="en-US"/>
        </w:rPr>
        <w:t>2023</w:t>
      </w:r>
      <w:r>
        <w:rPr>
          <w:rFonts w:hint="eastAsia" w:ascii="仿宋_GB2312" w:hAnsi="ˎ̥" w:eastAsia="仿宋_GB2312"/>
          <w:sz w:val="32"/>
          <w:szCs w:val="32"/>
        </w:rPr>
        <w:t>年度决算数</w:t>
      </w:r>
      <w:r>
        <w:rPr>
          <w:rFonts w:hint="eastAsia" w:ascii="仿宋_GB2312" w:hAnsi="ˎ̥" w:eastAsia="仿宋_GB2312"/>
          <w:sz w:val="32"/>
          <w:szCs w:val="32"/>
          <w:lang w:eastAsia="zh-CN"/>
        </w:rPr>
        <w:t>无变化</w:t>
      </w:r>
      <w:r>
        <w:rPr>
          <w:rFonts w:hint="eastAsia" w:ascii="仿宋_GB2312" w:hAnsi="ˎ̥" w:eastAsia="仿宋_GB2312"/>
          <w:sz w:val="32"/>
          <w:szCs w:val="32"/>
        </w:rPr>
        <w:t>。</w:t>
      </w:r>
    </w:p>
    <w:p w14:paraId="5EB4915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年初结转结余</w:t>
      </w:r>
      <w:r>
        <w:rPr>
          <w:rFonts w:hint="default" w:ascii="仿宋_GB2312" w:hAnsi="ˎ̥" w:eastAsia="仿宋_GB2312"/>
          <w:color w:val="FF0000"/>
          <w:sz w:val="32"/>
          <w:szCs w:val="32"/>
          <w:lang w:val="en-US"/>
        </w:rPr>
        <w:t>340.65</w:t>
      </w:r>
      <w:r>
        <w:rPr>
          <w:rFonts w:hint="eastAsia" w:ascii="仿宋_GB2312" w:hAnsi="ˎ̥" w:eastAsia="仿宋_GB2312"/>
          <w:sz w:val="32"/>
          <w:szCs w:val="32"/>
        </w:rPr>
        <w:t>万元，主要是</w:t>
      </w:r>
      <w:r>
        <w:rPr>
          <w:rFonts w:hint="eastAsia" w:ascii="仿宋_GB2312" w:hAnsi="ˎ̥" w:eastAsia="仿宋_GB2312"/>
          <w:sz w:val="32"/>
          <w:szCs w:val="32"/>
          <w:lang w:eastAsia="zh-CN"/>
        </w:rPr>
        <w:t>存量资金安排的国产替代化购置费</w:t>
      </w:r>
      <w:r>
        <w:rPr>
          <w:rFonts w:hint="eastAsia" w:ascii="仿宋_GB2312" w:hAnsi="ˎ̥" w:eastAsia="仿宋_GB2312"/>
          <w:sz w:val="32"/>
          <w:szCs w:val="32"/>
          <w:lang w:val="en-US" w:eastAsia="zh-CN"/>
        </w:rPr>
        <w:t>146.82万元，存量资金安排的预算绩效评价经费113.73万元，存量资金安排的火柴厂住房项目资金79.86万元，存量资金安排的国有企业退休人员社会化管理资金0.23万元。</w:t>
      </w:r>
      <w:r>
        <w:rPr>
          <w:rFonts w:hint="eastAsia" w:ascii="仿宋_GB2312" w:hAnsi="ˎ̥" w:eastAsia="仿宋_GB2312"/>
          <w:sz w:val="32"/>
          <w:szCs w:val="32"/>
        </w:rPr>
        <w:t>较</w:t>
      </w:r>
      <w:r>
        <w:rPr>
          <w:rFonts w:hint="default" w:ascii="仿宋_GB2312" w:hAnsi="ˎ̥" w:eastAsia="仿宋_GB2312"/>
          <w:sz w:val="32"/>
          <w:szCs w:val="32"/>
          <w:lang w:val="en-US"/>
        </w:rPr>
        <w:t>2023</w:t>
      </w:r>
      <w:r>
        <w:rPr>
          <w:rFonts w:hint="eastAsia" w:ascii="仿宋_GB2312" w:hAnsi="ˎ̥" w:eastAsia="仿宋_GB2312"/>
          <w:sz w:val="32"/>
          <w:szCs w:val="32"/>
        </w:rPr>
        <w:t>年度决算数减少</w:t>
      </w:r>
      <w:r>
        <w:rPr>
          <w:rFonts w:hint="eastAsia" w:ascii="仿宋_GB2312" w:hAnsi="ˎ̥" w:eastAsia="仿宋_GB2312"/>
          <w:color w:val="FF0000"/>
          <w:sz w:val="32"/>
          <w:szCs w:val="32"/>
          <w:lang w:val="en-US" w:eastAsia="zh-CN"/>
        </w:rPr>
        <w:t>875.89</w:t>
      </w:r>
      <w:r>
        <w:rPr>
          <w:rFonts w:hint="eastAsia" w:ascii="仿宋_GB2312" w:hAnsi="ˎ̥" w:eastAsia="仿宋_GB2312"/>
          <w:sz w:val="32"/>
          <w:szCs w:val="32"/>
        </w:rPr>
        <w:t>万元，下降</w:t>
      </w:r>
      <w:r>
        <w:rPr>
          <w:rFonts w:hint="eastAsia" w:ascii="仿宋_GB2312" w:hAnsi="ˎ̥" w:eastAsia="仿宋_GB2312"/>
          <w:sz w:val="32"/>
          <w:szCs w:val="32"/>
          <w:lang w:val="en-US" w:eastAsia="zh-CN"/>
        </w:rPr>
        <w:t>72</w:t>
      </w:r>
      <w:r>
        <w:rPr>
          <w:rFonts w:hint="eastAsia" w:ascii="仿宋_GB2312" w:hAnsi="ˎ̥" w:eastAsia="仿宋_GB2312"/>
          <w:sz w:val="32"/>
          <w:szCs w:val="32"/>
        </w:rPr>
        <w:t>%，主要原因是</w:t>
      </w:r>
      <w:r>
        <w:rPr>
          <w:rFonts w:hint="eastAsia" w:ascii="仿宋_GB2312" w:hAnsi="ˎ̥" w:eastAsia="仿宋_GB2312"/>
          <w:sz w:val="32"/>
          <w:szCs w:val="32"/>
          <w:lang w:val="en-US" w:eastAsia="zh-CN"/>
        </w:rPr>
        <w:t>2023年从存量资金中安排了国有企业注册资本1000万元</w:t>
      </w:r>
      <w:r>
        <w:rPr>
          <w:rFonts w:hint="eastAsia" w:ascii="仿宋_GB2312" w:hAnsi="ˎ̥" w:eastAsia="仿宋_GB2312"/>
          <w:sz w:val="32"/>
          <w:szCs w:val="32"/>
        </w:rPr>
        <w:t>。</w:t>
      </w:r>
    </w:p>
    <w:p w14:paraId="592DC76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（二</w:t>
      </w:r>
      <w:r>
        <w:rPr>
          <w:rFonts w:ascii="楷体" w:hAnsi="楷体" w:eastAsia="楷体" w:cs="楷体"/>
          <w:sz w:val="32"/>
          <w:szCs w:val="32"/>
        </w:rPr>
        <w:t>）</w:t>
      </w:r>
      <w:r>
        <w:rPr>
          <w:rFonts w:hint="eastAsia" w:ascii="楷体" w:hAnsi="楷体" w:eastAsia="楷体" w:cs="楷体"/>
          <w:sz w:val="32"/>
          <w:szCs w:val="32"/>
        </w:rPr>
        <w:t>支出</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14:paraId="5F7E1F2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本年支出</w:t>
      </w:r>
      <w:r>
        <w:rPr>
          <w:rFonts w:hint="default" w:ascii="仿宋_GB2312" w:hAnsi="ˎ̥" w:eastAsia="仿宋_GB2312"/>
          <w:color w:val="FF0000"/>
          <w:sz w:val="32"/>
          <w:szCs w:val="32"/>
          <w:lang w:val="en-US"/>
        </w:rPr>
        <w:t>2</w:t>
      </w:r>
      <w:r>
        <w:rPr>
          <w:rFonts w:hint="eastAsia" w:ascii="仿宋_GB2312" w:hAnsi="ˎ̥" w:eastAsia="仿宋_GB2312"/>
          <w:color w:val="FF0000"/>
          <w:sz w:val="32"/>
          <w:szCs w:val="32"/>
          <w:lang w:val="en-US" w:eastAsia="zh-CN"/>
        </w:rPr>
        <w:t>，</w:t>
      </w:r>
      <w:r>
        <w:rPr>
          <w:rFonts w:hint="default" w:ascii="仿宋_GB2312" w:hAnsi="ˎ̥" w:eastAsia="仿宋_GB2312"/>
          <w:color w:val="FF0000"/>
          <w:sz w:val="32"/>
          <w:szCs w:val="32"/>
          <w:lang w:val="en-US"/>
        </w:rPr>
        <w:t>311.27</w:t>
      </w:r>
      <w:r>
        <w:rPr>
          <w:rFonts w:hint="eastAsia" w:ascii="仿宋_GB2312" w:hAnsi="ˎ̥" w:eastAsia="仿宋_GB2312"/>
          <w:sz w:val="32"/>
          <w:szCs w:val="32"/>
        </w:rPr>
        <w:t>万元。</w:t>
      </w:r>
    </w:p>
    <w:p w14:paraId="63D66FD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结余分配</w:t>
      </w:r>
      <w:r>
        <w:rPr>
          <w:rFonts w:hint="default" w:ascii="仿宋_GB2312" w:hAnsi="ˎ̥" w:eastAsia="仿宋_GB2312"/>
          <w:color w:val="FF0000"/>
          <w:sz w:val="32"/>
          <w:szCs w:val="32"/>
          <w:lang w:val="en-US"/>
        </w:rPr>
        <w:t>0.00</w:t>
      </w:r>
      <w:r>
        <w:rPr>
          <w:rFonts w:hint="eastAsia" w:ascii="仿宋_GB2312" w:hAnsi="ˎ̥" w:eastAsia="仿宋_GB2312"/>
          <w:sz w:val="32"/>
          <w:szCs w:val="32"/>
        </w:rPr>
        <w:t>万元，较</w:t>
      </w:r>
      <w:r>
        <w:rPr>
          <w:rFonts w:hint="default" w:ascii="仿宋_GB2312" w:hAnsi="ˎ̥" w:eastAsia="仿宋_GB2312"/>
          <w:sz w:val="32"/>
          <w:szCs w:val="32"/>
          <w:lang w:val="en-US"/>
        </w:rPr>
        <w:t>2023</w:t>
      </w:r>
      <w:r>
        <w:rPr>
          <w:rFonts w:hint="eastAsia" w:ascii="仿宋_GB2312" w:hAnsi="ˎ̥" w:eastAsia="仿宋_GB2312"/>
          <w:sz w:val="32"/>
          <w:szCs w:val="32"/>
        </w:rPr>
        <w:t>年度决算数</w:t>
      </w:r>
      <w:r>
        <w:rPr>
          <w:rFonts w:hint="eastAsia" w:ascii="仿宋_GB2312" w:hAnsi="ˎ̥" w:eastAsia="仿宋_GB2312"/>
          <w:sz w:val="32"/>
          <w:szCs w:val="32"/>
          <w:lang w:eastAsia="zh-CN"/>
        </w:rPr>
        <w:t>无变化</w:t>
      </w:r>
      <w:r>
        <w:rPr>
          <w:rFonts w:hint="eastAsia" w:ascii="仿宋_GB2312" w:hAnsi="ˎ̥" w:eastAsia="仿宋_GB2312"/>
          <w:sz w:val="32"/>
          <w:szCs w:val="32"/>
        </w:rPr>
        <w:t>。</w:t>
      </w:r>
    </w:p>
    <w:p w14:paraId="056B4DB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年末结转结余</w:t>
      </w:r>
      <w:r>
        <w:rPr>
          <w:rFonts w:hint="default" w:ascii="仿宋_GB2312" w:hAnsi="ˎ̥" w:eastAsia="仿宋_GB2312"/>
          <w:color w:val="FF0000"/>
          <w:sz w:val="32"/>
          <w:szCs w:val="32"/>
          <w:lang w:val="en-US"/>
        </w:rPr>
        <w:t>0.00</w:t>
      </w:r>
      <w:r>
        <w:rPr>
          <w:rFonts w:hint="eastAsia" w:ascii="仿宋_GB2312" w:hAnsi="ˎ̥" w:eastAsia="仿宋_GB2312"/>
          <w:sz w:val="32"/>
          <w:szCs w:val="32"/>
        </w:rPr>
        <w:t>万元，较</w:t>
      </w:r>
      <w:r>
        <w:rPr>
          <w:rFonts w:hint="default" w:ascii="仿宋_GB2312" w:hAnsi="ˎ̥" w:eastAsia="仿宋_GB2312"/>
          <w:sz w:val="32"/>
          <w:szCs w:val="32"/>
          <w:lang w:val="en-US"/>
        </w:rPr>
        <w:t>2023</w:t>
      </w:r>
      <w:r>
        <w:rPr>
          <w:rFonts w:hint="eastAsia" w:ascii="仿宋_GB2312" w:hAnsi="ˎ̥" w:eastAsia="仿宋_GB2312"/>
          <w:sz w:val="32"/>
          <w:szCs w:val="32"/>
        </w:rPr>
        <w:t>年度决算数</w:t>
      </w:r>
      <w:r>
        <w:rPr>
          <w:rFonts w:hint="eastAsia" w:ascii="仿宋_GB2312" w:hAnsi="ˎ̥" w:eastAsia="仿宋_GB2312"/>
          <w:sz w:val="32"/>
          <w:szCs w:val="32"/>
          <w:lang w:eastAsia="zh-CN"/>
        </w:rPr>
        <w:t>无变化</w:t>
      </w:r>
      <w:r>
        <w:rPr>
          <w:rFonts w:hint="eastAsia" w:ascii="仿宋_GB2312" w:hAnsi="ˎ̥" w:eastAsia="仿宋_GB2312"/>
          <w:sz w:val="32"/>
          <w:szCs w:val="32"/>
        </w:rPr>
        <w:t>。</w:t>
      </w:r>
    </w:p>
    <w:p w14:paraId="662A3A0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黑体" w:hAnsi="黑体" w:eastAsia="黑体" w:cs="黑体"/>
          <w:bCs/>
          <w:sz w:val="32"/>
          <w:szCs w:val="32"/>
        </w:rPr>
        <w:t>二、收入决算情况说明</w:t>
      </w:r>
      <w:r>
        <w:rPr>
          <w:rFonts w:hint="eastAsia" w:ascii="黑体" w:hAnsi="黑体" w:eastAsia="黑体" w:cs="黑体"/>
          <w:bCs/>
          <w:sz w:val="32"/>
          <w:szCs w:val="32"/>
        </w:rPr>
        <w:br w:type="textWrapping"/>
      </w:r>
      <w:r>
        <w:rPr>
          <w:rFonts w:hint="eastAsia" w:ascii="仿宋_GB2312" w:hAnsi="ˎ̥" w:eastAsia="仿宋_GB2312"/>
          <w:sz w:val="32"/>
          <w:szCs w:val="32"/>
        </w:rPr>
        <w:t xml:space="preserve">    本年收入</w:t>
      </w:r>
      <w:r>
        <w:rPr>
          <w:rFonts w:hint="default" w:ascii="仿宋_GB2312" w:hAnsi="ˎ̥" w:eastAsia="仿宋_GB2312"/>
          <w:color w:val="FF0000"/>
          <w:sz w:val="32"/>
          <w:szCs w:val="32"/>
          <w:lang w:val="en-US"/>
        </w:rPr>
        <w:t>1</w:t>
      </w:r>
      <w:r>
        <w:rPr>
          <w:rFonts w:hint="eastAsia" w:ascii="仿宋_GB2312" w:hAnsi="ˎ̥" w:eastAsia="仿宋_GB2312"/>
          <w:color w:val="FF0000"/>
          <w:sz w:val="32"/>
          <w:szCs w:val="32"/>
          <w:lang w:val="en-US" w:eastAsia="zh-CN"/>
        </w:rPr>
        <w:t>，</w:t>
      </w:r>
      <w:r>
        <w:rPr>
          <w:rFonts w:hint="default" w:ascii="仿宋_GB2312" w:hAnsi="ˎ̥" w:eastAsia="仿宋_GB2312"/>
          <w:color w:val="FF0000"/>
          <w:sz w:val="32"/>
          <w:szCs w:val="32"/>
          <w:lang w:val="en-US"/>
        </w:rPr>
        <w:t>970.63</w:t>
      </w:r>
      <w:r>
        <w:rPr>
          <w:rFonts w:hint="eastAsia" w:ascii="仿宋_GB2312" w:hAnsi="ˎ̥" w:eastAsia="仿宋_GB2312"/>
          <w:sz w:val="32"/>
          <w:szCs w:val="32"/>
        </w:rPr>
        <w:t>万元，其中：财政拨款收入</w:t>
      </w:r>
      <w:r>
        <w:rPr>
          <w:rFonts w:hint="default" w:ascii="仿宋_GB2312" w:hAnsi="ˎ̥" w:eastAsia="仿宋_GB2312"/>
          <w:color w:val="FF0000"/>
          <w:sz w:val="32"/>
          <w:szCs w:val="32"/>
          <w:lang w:val="en-US"/>
        </w:rPr>
        <w:t>1</w:t>
      </w:r>
      <w:r>
        <w:rPr>
          <w:rFonts w:hint="eastAsia" w:ascii="仿宋_GB2312" w:hAnsi="ˎ̥" w:eastAsia="仿宋_GB2312"/>
          <w:color w:val="FF0000"/>
          <w:sz w:val="32"/>
          <w:szCs w:val="32"/>
          <w:lang w:val="en-US" w:eastAsia="zh-CN"/>
        </w:rPr>
        <w:t>，</w:t>
      </w:r>
      <w:r>
        <w:rPr>
          <w:rFonts w:hint="default" w:ascii="仿宋_GB2312" w:hAnsi="ˎ̥" w:eastAsia="仿宋_GB2312"/>
          <w:color w:val="FF0000"/>
          <w:sz w:val="32"/>
          <w:szCs w:val="32"/>
          <w:lang w:val="en-US"/>
        </w:rPr>
        <w:t>970.63</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100</w:t>
      </w:r>
      <w:r>
        <w:rPr>
          <w:rFonts w:hint="eastAsia" w:ascii="仿宋_GB2312" w:hAnsi="ˎ̥" w:eastAsia="仿宋_GB2312"/>
          <w:sz w:val="32"/>
          <w:szCs w:val="32"/>
        </w:rPr>
        <w:t>%；上级补助收入</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%；事业收入</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%；经营收入</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%；附属单位上缴收入</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%；其他收入</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w:t>
      </w:r>
    </w:p>
    <w:p w14:paraId="62BD6BCB">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三、支出决算情况说明</w:t>
      </w:r>
    </w:p>
    <w:p w14:paraId="020DC57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本年支出</w:t>
      </w:r>
      <w:r>
        <w:rPr>
          <w:rFonts w:hint="default" w:ascii="仿宋_GB2312" w:hAnsi="ˎ̥" w:eastAsia="仿宋_GB2312"/>
          <w:color w:val="FF0000"/>
          <w:sz w:val="32"/>
          <w:szCs w:val="32"/>
          <w:lang w:val="en-US"/>
        </w:rPr>
        <w:t>2</w:t>
      </w:r>
      <w:r>
        <w:rPr>
          <w:rFonts w:hint="eastAsia" w:ascii="仿宋_GB2312" w:hAnsi="ˎ̥" w:eastAsia="仿宋_GB2312"/>
          <w:color w:val="FF0000"/>
          <w:sz w:val="32"/>
          <w:szCs w:val="32"/>
          <w:lang w:val="en-US" w:eastAsia="zh-CN"/>
        </w:rPr>
        <w:t>，</w:t>
      </w:r>
      <w:r>
        <w:rPr>
          <w:rFonts w:hint="default" w:ascii="仿宋_GB2312" w:hAnsi="ˎ̥" w:eastAsia="仿宋_GB2312"/>
          <w:color w:val="FF0000"/>
          <w:sz w:val="32"/>
          <w:szCs w:val="32"/>
          <w:lang w:val="en-US"/>
        </w:rPr>
        <w:t>311.27</w:t>
      </w:r>
      <w:r>
        <w:rPr>
          <w:rFonts w:hint="eastAsia" w:ascii="仿宋_GB2312" w:hAnsi="ˎ̥" w:eastAsia="仿宋_GB2312"/>
          <w:sz w:val="32"/>
          <w:szCs w:val="32"/>
        </w:rPr>
        <w:t>万元，其中：基本支出</w:t>
      </w:r>
      <w:r>
        <w:rPr>
          <w:rFonts w:hint="default" w:ascii="仿宋_GB2312" w:hAnsi="ˎ̥" w:eastAsia="仿宋_GB2312"/>
          <w:color w:val="FF0000"/>
          <w:sz w:val="32"/>
          <w:szCs w:val="32"/>
          <w:lang w:val="en-US"/>
        </w:rPr>
        <w:t>562.73</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24.35</w:t>
      </w:r>
      <w:r>
        <w:rPr>
          <w:rFonts w:hint="eastAsia" w:ascii="仿宋_GB2312" w:hAnsi="ˎ̥" w:eastAsia="仿宋_GB2312"/>
          <w:sz w:val="32"/>
          <w:szCs w:val="32"/>
        </w:rPr>
        <w:t>%；项目支出</w:t>
      </w:r>
      <w:r>
        <w:rPr>
          <w:rFonts w:hint="default" w:ascii="仿宋_GB2312" w:hAnsi="ˎ̥" w:eastAsia="仿宋_GB2312"/>
          <w:color w:val="FF0000"/>
          <w:sz w:val="32"/>
          <w:szCs w:val="32"/>
          <w:lang w:val="en-US"/>
        </w:rPr>
        <w:t>1</w:t>
      </w:r>
      <w:r>
        <w:rPr>
          <w:rFonts w:hint="eastAsia" w:ascii="仿宋_GB2312" w:hAnsi="ˎ̥" w:eastAsia="仿宋_GB2312"/>
          <w:color w:val="FF0000"/>
          <w:sz w:val="32"/>
          <w:szCs w:val="32"/>
          <w:lang w:val="en-US" w:eastAsia="zh-CN"/>
        </w:rPr>
        <w:t>，</w:t>
      </w:r>
      <w:r>
        <w:rPr>
          <w:rFonts w:hint="default" w:ascii="仿宋_GB2312" w:hAnsi="ˎ̥" w:eastAsia="仿宋_GB2312"/>
          <w:color w:val="FF0000"/>
          <w:sz w:val="32"/>
          <w:szCs w:val="32"/>
          <w:lang w:val="en-US"/>
        </w:rPr>
        <w:t>748.55</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75.65</w:t>
      </w:r>
      <w:r>
        <w:rPr>
          <w:rFonts w:hint="eastAsia" w:ascii="仿宋_GB2312" w:hAnsi="ˎ̥" w:eastAsia="仿宋_GB2312"/>
          <w:sz w:val="32"/>
          <w:szCs w:val="32"/>
        </w:rPr>
        <w:t>%；上缴上级支出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%；经营支出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%；对附属单位补助支出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w:t>
      </w:r>
    </w:p>
    <w:p w14:paraId="18E88424">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四、财政拨款收入支出决算总体情况说明</w:t>
      </w:r>
    </w:p>
    <w:p w14:paraId="4964FD8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年度财政拨款收入</w:t>
      </w:r>
      <w:r>
        <w:rPr>
          <w:rFonts w:hint="default" w:ascii="仿宋_GB2312" w:hAnsi="ˎ̥" w:eastAsia="仿宋_GB2312"/>
          <w:color w:val="FF0000"/>
          <w:sz w:val="32"/>
          <w:szCs w:val="32"/>
          <w:lang w:val="en-US"/>
        </w:rPr>
        <w:t>1</w:t>
      </w:r>
      <w:r>
        <w:rPr>
          <w:rFonts w:hint="eastAsia" w:ascii="仿宋_GB2312" w:hAnsi="ˎ̥" w:eastAsia="仿宋_GB2312"/>
          <w:color w:val="FF0000"/>
          <w:sz w:val="32"/>
          <w:szCs w:val="32"/>
          <w:lang w:val="en-US" w:eastAsia="zh-CN"/>
        </w:rPr>
        <w:t>，</w:t>
      </w:r>
      <w:r>
        <w:rPr>
          <w:rFonts w:hint="default" w:ascii="仿宋_GB2312" w:hAnsi="ˎ̥" w:eastAsia="仿宋_GB2312"/>
          <w:color w:val="FF0000"/>
          <w:sz w:val="32"/>
          <w:szCs w:val="32"/>
          <w:lang w:val="en-US"/>
        </w:rPr>
        <w:t>970.63</w:t>
      </w:r>
      <w:r>
        <w:rPr>
          <w:rFonts w:hint="eastAsia" w:ascii="仿宋_GB2312" w:hAnsi="ˎ̥" w:eastAsia="仿宋_GB2312"/>
          <w:sz w:val="32"/>
          <w:szCs w:val="32"/>
        </w:rPr>
        <w:t>万元，支出</w:t>
      </w:r>
      <w:r>
        <w:rPr>
          <w:rFonts w:hint="default" w:ascii="仿宋_GB2312" w:hAnsi="ˎ̥" w:eastAsia="仿宋_GB2312"/>
          <w:color w:val="FF0000"/>
          <w:sz w:val="32"/>
          <w:szCs w:val="32"/>
          <w:lang w:val="en-US"/>
        </w:rPr>
        <w:t>2</w:t>
      </w:r>
      <w:r>
        <w:rPr>
          <w:rFonts w:hint="eastAsia" w:ascii="仿宋_GB2312" w:hAnsi="ˎ̥" w:eastAsia="仿宋_GB2312"/>
          <w:color w:val="FF0000"/>
          <w:sz w:val="32"/>
          <w:szCs w:val="32"/>
          <w:lang w:val="en-US" w:eastAsia="zh-CN"/>
        </w:rPr>
        <w:t>，</w:t>
      </w:r>
      <w:r>
        <w:rPr>
          <w:rFonts w:hint="default" w:ascii="仿宋_GB2312" w:hAnsi="ˎ̥" w:eastAsia="仿宋_GB2312"/>
          <w:color w:val="FF0000"/>
          <w:sz w:val="32"/>
          <w:szCs w:val="32"/>
          <w:lang w:val="en-US"/>
        </w:rPr>
        <w:t>311.27</w:t>
      </w:r>
      <w:r>
        <w:rPr>
          <w:rFonts w:hint="eastAsia" w:ascii="仿宋_GB2312" w:hAnsi="ˎ̥" w:eastAsia="仿宋_GB2312"/>
          <w:sz w:val="32"/>
          <w:szCs w:val="32"/>
        </w:rPr>
        <w:t>万元。与</w:t>
      </w:r>
      <w:r>
        <w:rPr>
          <w:rFonts w:hint="default" w:ascii="仿宋_GB2312" w:hAnsi="ˎ̥" w:eastAsia="仿宋_GB2312"/>
          <w:sz w:val="32"/>
          <w:szCs w:val="32"/>
          <w:lang w:val="en-US"/>
        </w:rPr>
        <w:t>2023</w:t>
      </w:r>
      <w:r>
        <w:rPr>
          <w:rFonts w:hint="eastAsia" w:ascii="仿宋_GB2312" w:hAnsi="ˎ̥" w:eastAsia="仿宋_GB2312"/>
          <w:sz w:val="32"/>
          <w:szCs w:val="32"/>
        </w:rPr>
        <w:t>年度相比，财政拨款收入增加</w:t>
      </w:r>
      <w:r>
        <w:rPr>
          <w:rFonts w:hint="eastAsia" w:ascii="仿宋_GB2312" w:hAnsi="ˎ̥" w:eastAsia="仿宋_GB2312"/>
          <w:color w:val="FF0000"/>
          <w:sz w:val="32"/>
          <w:szCs w:val="32"/>
          <w:lang w:val="en-US" w:eastAsia="zh-CN"/>
        </w:rPr>
        <w:t>858.63</w:t>
      </w:r>
      <w:r>
        <w:rPr>
          <w:rFonts w:hint="eastAsia" w:ascii="仿宋_GB2312" w:hAnsi="ˎ̥" w:eastAsia="仿宋_GB2312"/>
          <w:sz w:val="32"/>
          <w:szCs w:val="32"/>
        </w:rPr>
        <w:t>万元，增长</w:t>
      </w:r>
      <w:r>
        <w:rPr>
          <w:rFonts w:hint="eastAsia" w:ascii="仿宋_GB2312" w:hAnsi="ˎ̥" w:eastAsia="仿宋_GB2312"/>
          <w:color w:val="FF0000"/>
          <w:sz w:val="32"/>
          <w:szCs w:val="32"/>
          <w:lang w:val="en-US" w:eastAsia="zh-CN"/>
        </w:rPr>
        <w:t>77.21</w:t>
      </w:r>
      <w:r>
        <w:rPr>
          <w:rFonts w:hint="eastAsia" w:ascii="仿宋_GB2312" w:hAnsi="ˎ̥" w:eastAsia="仿宋_GB2312"/>
          <w:sz w:val="32"/>
          <w:szCs w:val="32"/>
        </w:rPr>
        <w:t>%，主要原因：</w:t>
      </w:r>
      <w:r>
        <w:rPr>
          <w:rFonts w:hint="eastAsia" w:ascii="仿宋_GB2312" w:hAnsi="ˎ̥" w:eastAsia="仿宋_GB2312"/>
          <w:sz w:val="32"/>
          <w:szCs w:val="32"/>
          <w:lang w:eastAsia="zh-CN"/>
        </w:rPr>
        <w:t>因工作需要</w:t>
      </w:r>
      <w:r>
        <w:rPr>
          <w:rFonts w:hint="eastAsia" w:ascii="仿宋_GB2312" w:hAnsi="ˎ̥" w:eastAsia="仿宋_GB2312"/>
          <w:sz w:val="32"/>
          <w:szCs w:val="32"/>
          <w:lang w:val="en-US" w:eastAsia="zh-CN"/>
        </w:rPr>
        <w:t>2023年调剂资金数比2024年多</w:t>
      </w:r>
      <w:r>
        <w:rPr>
          <w:rFonts w:hint="eastAsia" w:ascii="仿宋_GB2312" w:hAnsi="ˎ̥" w:eastAsia="仿宋_GB2312"/>
          <w:sz w:val="32"/>
          <w:szCs w:val="32"/>
          <w:highlight w:val="none"/>
          <w:lang w:val="en-US" w:eastAsia="zh-CN"/>
        </w:rPr>
        <w:t>849.35万元，</w:t>
      </w:r>
      <w:r>
        <w:rPr>
          <w:rFonts w:hint="eastAsia" w:ascii="仿宋_GB2312" w:hAnsi="ˎ̥" w:eastAsia="仿宋_GB2312"/>
          <w:sz w:val="32"/>
          <w:szCs w:val="32"/>
          <w:lang w:val="en-US" w:eastAsia="zh-CN"/>
        </w:rPr>
        <w:t>故2024年一般公共预算收入比2023年一般公共预算收入多858.63万元</w:t>
      </w:r>
      <w:r>
        <w:rPr>
          <w:rFonts w:hint="eastAsia" w:ascii="仿宋_GB2312" w:hAnsi="ˎ̥" w:eastAsia="仿宋_GB2312"/>
          <w:sz w:val="32"/>
          <w:szCs w:val="32"/>
        </w:rPr>
        <w:t>。支出减少</w:t>
      </w:r>
      <w:r>
        <w:rPr>
          <w:rFonts w:hint="eastAsia" w:ascii="仿宋_GB2312" w:hAnsi="ˎ̥" w:eastAsia="仿宋_GB2312"/>
          <w:color w:val="FF0000"/>
          <w:sz w:val="32"/>
          <w:szCs w:val="32"/>
          <w:lang w:val="en-US" w:eastAsia="zh-CN"/>
        </w:rPr>
        <w:t>17.27</w:t>
      </w:r>
      <w:r>
        <w:rPr>
          <w:rFonts w:hint="eastAsia" w:ascii="仿宋_GB2312" w:hAnsi="ˎ̥" w:eastAsia="仿宋_GB2312"/>
          <w:sz w:val="32"/>
          <w:szCs w:val="32"/>
        </w:rPr>
        <w:t>万元，下降</w:t>
      </w:r>
      <w:r>
        <w:rPr>
          <w:rFonts w:hint="eastAsia" w:ascii="仿宋_GB2312" w:hAnsi="ˎ̥" w:eastAsia="仿宋_GB2312"/>
          <w:sz w:val="32"/>
          <w:szCs w:val="32"/>
          <w:lang w:val="en-US" w:eastAsia="zh-CN"/>
        </w:rPr>
        <w:t>0.74</w:t>
      </w:r>
      <w:r>
        <w:rPr>
          <w:rFonts w:hint="eastAsia" w:ascii="仿宋_GB2312" w:hAnsi="ˎ̥" w:eastAsia="仿宋_GB2312"/>
          <w:sz w:val="32"/>
          <w:szCs w:val="32"/>
        </w:rPr>
        <w:t>%，主要原因：一是</w:t>
      </w:r>
      <w:r>
        <w:rPr>
          <w:rFonts w:hint="eastAsia" w:ascii="仿宋_GB2312" w:hAnsi="ˎ̥" w:eastAsia="仿宋_GB2312"/>
          <w:sz w:val="32"/>
          <w:szCs w:val="32"/>
          <w:lang w:eastAsia="zh-CN"/>
        </w:rPr>
        <w:t>预算绩效评价经费相应减少</w:t>
      </w:r>
      <w:r>
        <w:rPr>
          <w:rFonts w:hint="eastAsia" w:ascii="仿宋_GB2312" w:hAnsi="ˎ̥" w:eastAsia="仿宋_GB2312"/>
          <w:sz w:val="32"/>
          <w:szCs w:val="32"/>
        </w:rPr>
        <w:t>；二是</w:t>
      </w:r>
      <w:r>
        <w:rPr>
          <w:rFonts w:hint="eastAsia" w:ascii="仿宋_GB2312" w:hAnsi="ˎ̥" w:eastAsia="仿宋_GB2312"/>
          <w:sz w:val="32"/>
          <w:szCs w:val="32"/>
          <w:lang w:eastAsia="zh-CN"/>
        </w:rPr>
        <w:t>国产替代化购置经费按合同支付条款相应资金</w:t>
      </w:r>
      <w:r>
        <w:rPr>
          <w:rFonts w:hint="eastAsia" w:ascii="仿宋_GB2312" w:hAnsi="ˎ̥" w:eastAsia="仿宋_GB2312"/>
          <w:sz w:val="32"/>
          <w:szCs w:val="32"/>
          <w:highlight w:val="none"/>
          <w:lang w:eastAsia="zh-CN"/>
        </w:rPr>
        <w:t>减少</w:t>
      </w:r>
      <w:r>
        <w:rPr>
          <w:rFonts w:hint="eastAsia" w:ascii="仿宋_GB2312" w:hAnsi="ˎ̥" w:eastAsia="仿宋_GB2312"/>
          <w:sz w:val="32"/>
          <w:szCs w:val="32"/>
          <w:lang w:eastAsia="zh-CN"/>
        </w:rPr>
        <w:t>；三是国有企业注册资本相应减少</w:t>
      </w:r>
      <w:r>
        <w:rPr>
          <w:rFonts w:hint="eastAsia" w:ascii="仿宋_GB2312" w:hAnsi="ˎ̥" w:eastAsia="仿宋_GB2312"/>
          <w:sz w:val="32"/>
          <w:szCs w:val="32"/>
        </w:rPr>
        <w:t>。</w:t>
      </w:r>
    </w:p>
    <w:p w14:paraId="112161E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财政拨款年初结转结余</w:t>
      </w:r>
      <w:r>
        <w:rPr>
          <w:rFonts w:hint="default" w:ascii="仿宋_GB2312" w:hAnsi="ˎ̥" w:eastAsia="仿宋_GB2312"/>
          <w:color w:val="FF0000"/>
          <w:sz w:val="32"/>
          <w:szCs w:val="32"/>
          <w:lang w:val="en-US"/>
        </w:rPr>
        <w:t>340.65</w:t>
      </w:r>
      <w:r>
        <w:rPr>
          <w:rFonts w:hint="eastAsia" w:ascii="仿宋_GB2312" w:hAnsi="ˎ̥" w:eastAsia="仿宋_GB2312"/>
          <w:sz w:val="32"/>
          <w:szCs w:val="32"/>
        </w:rPr>
        <w:t>万元，主要是</w:t>
      </w:r>
      <w:r>
        <w:rPr>
          <w:rFonts w:hint="eastAsia" w:ascii="仿宋_GB2312" w:hAnsi="ˎ̥" w:eastAsia="仿宋_GB2312"/>
          <w:sz w:val="32"/>
          <w:szCs w:val="32"/>
          <w:lang w:eastAsia="zh-CN"/>
        </w:rPr>
        <w:t>存量资金安排的国产替代化购置费</w:t>
      </w:r>
      <w:r>
        <w:rPr>
          <w:rFonts w:hint="eastAsia" w:ascii="仿宋_GB2312" w:hAnsi="ˎ̥" w:eastAsia="仿宋_GB2312"/>
          <w:sz w:val="32"/>
          <w:szCs w:val="32"/>
          <w:lang w:val="en-US" w:eastAsia="zh-CN"/>
        </w:rPr>
        <w:t>146.82万元，存量资金安排的预算绩效评价经费113.73万元，存量资金安排的火柴厂住房项目资金79.86万元，存量资金安排的国有企业退休人员社会化管理资金0.23万元。</w:t>
      </w:r>
      <w:r>
        <w:rPr>
          <w:rFonts w:hint="eastAsia" w:ascii="仿宋_GB2312" w:hAnsi="ˎ̥" w:eastAsia="仿宋_GB2312"/>
          <w:sz w:val="32"/>
          <w:szCs w:val="32"/>
        </w:rPr>
        <w:t>较</w:t>
      </w:r>
      <w:r>
        <w:rPr>
          <w:rFonts w:hint="default" w:ascii="仿宋_GB2312" w:hAnsi="ˎ̥" w:eastAsia="仿宋_GB2312"/>
          <w:sz w:val="32"/>
          <w:szCs w:val="32"/>
          <w:lang w:val="en-US"/>
        </w:rPr>
        <w:t>2023</w:t>
      </w:r>
      <w:r>
        <w:rPr>
          <w:rFonts w:hint="eastAsia" w:ascii="仿宋_GB2312" w:hAnsi="ˎ̥" w:eastAsia="仿宋_GB2312"/>
          <w:sz w:val="32"/>
          <w:szCs w:val="32"/>
        </w:rPr>
        <w:t>年度决算数减少</w:t>
      </w:r>
      <w:r>
        <w:rPr>
          <w:rFonts w:hint="eastAsia" w:ascii="仿宋_GB2312" w:hAnsi="ˎ̥" w:eastAsia="仿宋_GB2312"/>
          <w:color w:val="FF0000"/>
          <w:sz w:val="32"/>
          <w:szCs w:val="32"/>
          <w:lang w:val="en-US" w:eastAsia="zh-CN"/>
        </w:rPr>
        <w:t>875.89</w:t>
      </w:r>
      <w:r>
        <w:rPr>
          <w:rFonts w:hint="eastAsia" w:ascii="仿宋_GB2312" w:hAnsi="ˎ̥" w:eastAsia="仿宋_GB2312"/>
          <w:sz w:val="32"/>
          <w:szCs w:val="32"/>
        </w:rPr>
        <w:t>万元，下降</w:t>
      </w:r>
      <w:r>
        <w:rPr>
          <w:rFonts w:hint="eastAsia" w:ascii="仿宋_GB2312" w:hAnsi="ˎ̥" w:eastAsia="仿宋_GB2312"/>
          <w:color w:val="FF0000"/>
          <w:sz w:val="32"/>
          <w:szCs w:val="32"/>
          <w:lang w:val="en-US" w:eastAsia="zh-CN"/>
        </w:rPr>
        <w:t>72</w:t>
      </w:r>
      <w:r>
        <w:rPr>
          <w:rFonts w:hint="eastAsia" w:ascii="仿宋_GB2312" w:hAnsi="ˎ̥" w:eastAsia="仿宋_GB2312"/>
          <w:sz w:val="32"/>
          <w:szCs w:val="32"/>
        </w:rPr>
        <w:t>%，主要原因是</w:t>
      </w:r>
      <w:r>
        <w:rPr>
          <w:rFonts w:hint="eastAsia" w:ascii="仿宋_GB2312" w:hAnsi="ˎ̥" w:eastAsia="仿宋_GB2312"/>
          <w:sz w:val="32"/>
          <w:szCs w:val="32"/>
          <w:lang w:val="en-US" w:eastAsia="zh-CN"/>
        </w:rPr>
        <w:t>2023年从存量资金中安排了国有企业注册资本1000万元</w:t>
      </w:r>
      <w:r>
        <w:rPr>
          <w:rFonts w:hint="eastAsia" w:ascii="仿宋_GB2312" w:hAnsi="ˎ̥" w:eastAsia="仿宋_GB2312"/>
          <w:sz w:val="32"/>
          <w:szCs w:val="32"/>
        </w:rPr>
        <w:t>。</w:t>
      </w:r>
    </w:p>
    <w:p w14:paraId="5048BF7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财政拨款年末结转结余</w:t>
      </w:r>
      <w:r>
        <w:rPr>
          <w:rFonts w:hint="default" w:ascii="仿宋_GB2312" w:hAnsi="ˎ̥" w:eastAsia="仿宋_GB2312"/>
          <w:color w:val="FF0000"/>
          <w:sz w:val="32"/>
          <w:szCs w:val="32"/>
          <w:lang w:val="en-US"/>
        </w:rPr>
        <w:t>0.00</w:t>
      </w:r>
      <w:r>
        <w:rPr>
          <w:rFonts w:hint="eastAsia" w:ascii="仿宋_GB2312" w:hAnsi="ˎ̥" w:eastAsia="仿宋_GB2312"/>
          <w:sz w:val="32"/>
          <w:szCs w:val="32"/>
        </w:rPr>
        <w:t>万元，较</w:t>
      </w:r>
      <w:r>
        <w:rPr>
          <w:rFonts w:hint="default" w:ascii="仿宋_GB2312" w:hAnsi="ˎ̥" w:eastAsia="仿宋_GB2312"/>
          <w:sz w:val="32"/>
          <w:szCs w:val="32"/>
          <w:lang w:val="en-US"/>
        </w:rPr>
        <w:t>2023</w:t>
      </w:r>
      <w:r>
        <w:rPr>
          <w:rFonts w:hint="eastAsia" w:ascii="仿宋_GB2312" w:hAnsi="ˎ̥" w:eastAsia="仿宋_GB2312"/>
          <w:sz w:val="32"/>
          <w:szCs w:val="32"/>
        </w:rPr>
        <w:t>年度决算数</w:t>
      </w:r>
      <w:r>
        <w:rPr>
          <w:rFonts w:hint="eastAsia" w:ascii="仿宋_GB2312" w:hAnsi="ˎ̥" w:eastAsia="仿宋_GB2312"/>
          <w:sz w:val="32"/>
          <w:szCs w:val="32"/>
          <w:lang w:eastAsia="zh-CN"/>
        </w:rPr>
        <w:t>无变化</w:t>
      </w:r>
      <w:r>
        <w:rPr>
          <w:rFonts w:hint="eastAsia" w:ascii="仿宋_GB2312" w:hAnsi="ˎ̥" w:eastAsia="仿宋_GB2312"/>
          <w:sz w:val="32"/>
          <w:szCs w:val="32"/>
        </w:rPr>
        <w:t>。</w:t>
      </w:r>
    </w:p>
    <w:p w14:paraId="11C4DFE0">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14:paraId="5D33F53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77" w:name="_Toc23005_WPSOffice_Level2"/>
      <w:bookmarkStart w:id="78" w:name="_Toc17398_WPSOffice_Level2"/>
      <w:bookmarkStart w:id="79" w:name="_Toc19665_WPSOffice_Level2"/>
      <w:bookmarkStart w:id="80" w:name="_Toc9989_WPSOffice_Level2"/>
      <w:bookmarkStart w:id="81" w:name="_Toc21737_WPSOffice_Level2"/>
      <w:bookmarkStart w:id="82" w:name="_Toc13694_WPSOffice_Level2"/>
      <w:r>
        <w:rPr>
          <w:rFonts w:hint="eastAsia" w:ascii="楷体" w:hAnsi="楷体" w:eastAsia="楷体" w:cs="楷体"/>
          <w:sz w:val="32"/>
          <w:szCs w:val="32"/>
        </w:rPr>
        <w:t>（一）一般公共预算财政拨款支出决算总体情况</w:t>
      </w:r>
      <w:bookmarkEnd w:id="77"/>
      <w:bookmarkEnd w:id="78"/>
      <w:bookmarkEnd w:id="79"/>
      <w:bookmarkEnd w:id="80"/>
      <w:bookmarkEnd w:id="81"/>
      <w:bookmarkEnd w:id="82"/>
    </w:p>
    <w:p w14:paraId="51C0A48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w:t>
      </w:r>
      <w:r>
        <w:rPr>
          <w:rFonts w:hint="default" w:ascii="仿宋_GB2312" w:hAnsi="ˎ̥" w:eastAsia="仿宋_GB2312"/>
          <w:color w:val="FF0000"/>
          <w:sz w:val="32"/>
          <w:szCs w:val="32"/>
          <w:lang w:val="en-US"/>
        </w:rPr>
        <w:t>2</w:t>
      </w:r>
      <w:r>
        <w:rPr>
          <w:rFonts w:hint="eastAsia" w:ascii="仿宋_GB2312" w:hAnsi="ˎ̥" w:eastAsia="仿宋_GB2312"/>
          <w:color w:val="FF0000"/>
          <w:sz w:val="32"/>
          <w:szCs w:val="32"/>
          <w:lang w:val="en-US" w:eastAsia="zh-CN"/>
        </w:rPr>
        <w:t>，</w:t>
      </w:r>
      <w:r>
        <w:rPr>
          <w:rFonts w:hint="default" w:ascii="仿宋_GB2312" w:hAnsi="ˎ̥" w:eastAsia="仿宋_GB2312"/>
          <w:color w:val="FF0000"/>
          <w:sz w:val="32"/>
          <w:szCs w:val="32"/>
          <w:lang w:val="en-US"/>
        </w:rPr>
        <w:t>311.04</w:t>
      </w:r>
      <w:r>
        <w:rPr>
          <w:rFonts w:hint="eastAsia" w:ascii="仿宋_GB2312" w:hAnsi="ˎ̥" w:eastAsia="仿宋_GB2312"/>
          <w:sz w:val="32"/>
          <w:szCs w:val="32"/>
        </w:rPr>
        <w:t>万元，占本年支出合计的</w:t>
      </w:r>
      <w:r>
        <w:rPr>
          <w:rFonts w:hint="eastAsia" w:ascii="仿宋_GB2312" w:hAnsi="ˎ̥" w:eastAsia="仿宋_GB2312"/>
          <w:color w:val="FF0000"/>
          <w:sz w:val="32"/>
          <w:szCs w:val="32"/>
          <w:lang w:val="en-US" w:eastAsia="zh-CN"/>
        </w:rPr>
        <w:t>100</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年度相比，一般公共预算财政拨款减少</w:t>
      </w:r>
      <w:r>
        <w:rPr>
          <w:rFonts w:hint="eastAsia" w:ascii="仿宋_GB2312" w:hAnsi="ˎ̥" w:eastAsia="仿宋_GB2312"/>
          <w:color w:val="FF0000"/>
          <w:sz w:val="32"/>
          <w:szCs w:val="32"/>
          <w:lang w:val="en-US" w:eastAsia="zh-CN"/>
        </w:rPr>
        <w:t>17.27</w:t>
      </w:r>
      <w:r>
        <w:rPr>
          <w:rFonts w:hint="eastAsia" w:ascii="仿宋_GB2312" w:hAnsi="ˎ̥" w:eastAsia="仿宋_GB2312"/>
          <w:sz w:val="32"/>
          <w:szCs w:val="32"/>
        </w:rPr>
        <w:t>万元，下降</w:t>
      </w:r>
      <w:r>
        <w:rPr>
          <w:rFonts w:hint="eastAsia" w:ascii="仿宋_GB2312" w:hAnsi="ˎ̥" w:eastAsia="仿宋_GB2312"/>
          <w:color w:val="FF0000"/>
          <w:sz w:val="32"/>
          <w:szCs w:val="32"/>
          <w:lang w:val="en-US" w:eastAsia="zh-CN"/>
        </w:rPr>
        <w:t>0.74</w:t>
      </w:r>
      <w:r>
        <w:rPr>
          <w:rFonts w:hint="eastAsia" w:ascii="仿宋_GB2312" w:hAnsi="ˎ̥" w:eastAsia="仿宋_GB2312"/>
          <w:sz w:val="32"/>
          <w:szCs w:val="32"/>
        </w:rPr>
        <w:t>%，主要原因是一是</w:t>
      </w:r>
      <w:r>
        <w:rPr>
          <w:rFonts w:hint="eastAsia" w:ascii="仿宋_GB2312" w:hAnsi="ˎ̥" w:eastAsia="仿宋_GB2312"/>
          <w:sz w:val="32"/>
          <w:szCs w:val="32"/>
          <w:lang w:eastAsia="zh-CN"/>
        </w:rPr>
        <w:t>预算绩效评价经费相应减少</w:t>
      </w:r>
      <w:r>
        <w:rPr>
          <w:rFonts w:hint="eastAsia" w:ascii="仿宋_GB2312" w:hAnsi="ˎ̥" w:eastAsia="仿宋_GB2312"/>
          <w:sz w:val="32"/>
          <w:szCs w:val="32"/>
        </w:rPr>
        <w:t>；二是</w:t>
      </w:r>
      <w:r>
        <w:rPr>
          <w:rFonts w:hint="eastAsia" w:ascii="仿宋_GB2312" w:hAnsi="ˎ̥" w:eastAsia="仿宋_GB2312"/>
          <w:sz w:val="32"/>
          <w:szCs w:val="32"/>
          <w:lang w:eastAsia="zh-CN"/>
        </w:rPr>
        <w:t>国产替代化购置经费按合同支付条款相应资金</w:t>
      </w:r>
      <w:r>
        <w:rPr>
          <w:rFonts w:hint="eastAsia" w:ascii="仿宋_GB2312" w:hAnsi="ˎ̥" w:eastAsia="仿宋_GB2312"/>
          <w:sz w:val="32"/>
          <w:szCs w:val="32"/>
          <w:highlight w:val="none"/>
          <w:lang w:eastAsia="zh-CN"/>
        </w:rPr>
        <w:t>减少；</w:t>
      </w:r>
      <w:r>
        <w:rPr>
          <w:rFonts w:hint="eastAsia" w:ascii="仿宋_GB2312" w:hAnsi="ˎ̥" w:eastAsia="仿宋_GB2312"/>
          <w:sz w:val="32"/>
          <w:szCs w:val="32"/>
          <w:lang w:eastAsia="zh-CN"/>
        </w:rPr>
        <w:t>三是国有企业注册资本相应减少</w:t>
      </w:r>
      <w:r>
        <w:rPr>
          <w:rFonts w:hint="eastAsia" w:ascii="仿宋_GB2312" w:hAnsi="ˎ̥" w:eastAsia="仿宋_GB2312"/>
          <w:sz w:val="32"/>
          <w:szCs w:val="32"/>
        </w:rPr>
        <w:t>。</w:t>
      </w:r>
    </w:p>
    <w:p w14:paraId="13C5500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3" w:name="_Toc2711_WPSOffice_Level2"/>
      <w:bookmarkStart w:id="84" w:name="_Toc18793_WPSOffice_Level2"/>
      <w:bookmarkStart w:id="85" w:name="_Toc19075_WPSOffice_Level2"/>
      <w:bookmarkStart w:id="86" w:name="_Toc19535_WPSOffice_Level2"/>
      <w:bookmarkStart w:id="87" w:name="_Toc27767_WPSOffice_Level2"/>
      <w:bookmarkStart w:id="88" w:name="_Toc23864_WPSOffice_Level2"/>
      <w:r>
        <w:rPr>
          <w:rFonts w:hint="eastAsia" w:ascii="楷体" w:hAnsi="楷体" w:eastAsia="楷体" w:cs="楷体"/>
          <w:sz w:val="32"/>
          <w:szCs w:val="32"/>
        </w:rPr>
        <w:t>（二）一般公共预算财政拨款支出决算结构情况</w:t>
      </w:r>
      <w:bookmarkEnd w:id="83"/>
      <w:bookmarkEnd w:id="84"/>
      <w:bookmarkEnd w:id="85"/>
      <w:bookmarkEnd w:id="86"/>
      <w:bookmarkEnd w:id="87"/>
      <w:bookmarkEnd w:id="88"/>
    </w:p>
    <w:p w14:paraId="58FD50F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w:t>
      </w:r>
      <w:r>
        <w:rPr>
          <w:rFonts w:hint="default" w:ascii="仿宋_GB2312" w:hAnsi="ˎ̥" w:eastAsia="仿宋_GB2312"/>
          <w:color w:val="FF0000"/>
          <w:sz w:val="32"/>
          <w:szCs w:val="32"/>
          <w:lang w:val="en-US"/>
        </w:rPr>
        <w:t>2</w:t>
      </w:r>
      <w:r>
        <w:rPr>
          <w:rFonts w:hint="eastAsia" w:ascii="仿宋_GB2312" w:hAnsi="ˎ̥" w:eastAsia="仿宋_GB2312"/>
          <w:color w:val="FF0000"/>
          <w:sz w:val="32"/>
          <w:szCs w:val="32"/>
          <w:lang w:val="en-US" w:eastAsia="zh-CN"/>
        </w:rPr>
        <w:t>，</w:t>
      </w:r>
      <w:r>
        <w:rPr>
          <w:rFonts w:hint="default" w:ascii="仿宋_GB2312" w:hAnsi="ˎ̥" w:eastAsia="仿宋_GB2312"/>
          <w:color w:val="FF0000"/>
          <w:sz w:val="32"/>
          <w:szCs w:val="32"/>
          <w:lang w:val="en-US"/>
        </w:rPr>
        <w:t>311.04</w:t>
      </w:r>
      <w:r>
        <w:rPr>
          <w:rFonts w:hint="eastAsia" w:ascii="仿宋_GB2312" w:hAnsi="ˎ̥" w:eastAsia="仿宋_GB2312"/>
          <w:sz w:val="32"/>
          <w:szCs w:val="32"/>
        </w:rPr>
        <w:t>万元，主要用于以下方面：</w:t>
      </w:r>
      <w:r>
        <w:rPr>
          <w:rFonts w:hint="eastAsia" w:ascii="仿宋_GB2312" w:hAnsi="ˎ̥" w:eastAsia="仿宋_GB2312"/>
          <w:b/>
          <w:sz w:val="32"/>
          <w:szCs w:val="32"/>
        </w:rPr>
        <w:t>一般公共服务（类）</w:t>
      </w:r>
      <w:r>
        <w:rPr>
          <w:rFonts w:hint="eastAsia" w:ascii="仿宋_GB2312" w:hAnsi="ˎ̥" w:eastAsia="仿宋_GB2312"/>
          <w:sz w:val="32"/>
          <w:szCs w:val="32"/>
        </w:rPr>
        <w:t>支出</w:t>
      </w:r>
      <w:r>
        <w:rPr>
          <w:rFonts w:hint="eastAsia" w:ascii="仿宋_GB2312" w:hAnsi="ˎ̥" w:eastAsia="仿宋_GB2312"/>
          <w:color w:val="FF0000"/>
          <w:sz w:val="32"/>
          <w:szCs w:val="32"/>
          <w:lang w:val="en-US" w:eastAsia="zh-CN"/>
        </w:rPr>
        <w:t>2066.17</w:t>
      </w:r>
      <w:r>
        <w:rPr>
          <w:rFonts w:hint="eastAsia" w:ascii="仿宋_GB2312" w:hAnsi="ˎ̥" w:eastAsia="仿宋_GB2312"/>
          <w:sz w:val="32"/>
          <w:szCs w:val="32"/>
        </w:rPr>
        <w:t>万元，占</w:t>
      </w:r>
      <w:r>
        <w:rPr>
          <w:rFonts w:hint="eastAsia" w:ascii="仿宋_GB2312" w:hAnsi="ˎ̥" w:eastAsia="仿宋_GB2312"/>
          <w:sz w:val="32"/>
          <w:szCs w:val="32"/>
          <w:lang w:val="en-US" w:eastAsia="zh-CN"/>
        </w:rPr>
        <w:t>89.4</w:t>
      </w:r>
      <w:r>
        <w:rPr>
          <w:rFonts w:hint="eastAsia" w:ascii="仿宋_GB2312" w:hAnsi="ˎ̥" w:eastAsia="仿宋_GB2312"/>
          <w:sz w:val="32"/>
          <w:szCs w:val="32"/>
        </w:rPr>
        <w:t>%；</w:t>
      </w:r>
      <w:r>
        <w:rPr>
          <w:rFonts w:hint="eastAsia" w:ascii="仿宋_GB2312" w:hAnsi="ˎ̥" w:eastAsia="仿宋_GB2312"/>
          <w:b/>
          <w:sz w:val="32"/>
          <w:szCs w:val="32"/>
        </w:rPr>
        <w:t>卫生健康支出</w:t>
      </w:r>
      <w:r>
        <w:rPr>
          <w:rFonts w:hint="eastAsia" w:ascii="仿宋_GB2312" w:hAnsi="ˎ̥" w:eastAsia="仿宋_GB2312"/>
          <w:b/>
          <w:sz w:val="32"/>
          <w:szCs w:val="32"/>
          <w:lang w:eastAsia="zh-CN"/>
        </w:rPr>
        <w:t>（类）</w:t>
      </w:r>
      <w:r>
        <w:rPr>
          <w:rFonts w:hint="eastAsia" w:ascii="仿宋_GB2312" w:hAnsi="ˎ̥" w:eastAsia="仿宋_GB2312"/>
          <w:b w:val="0"/>
          <w:bCs/>
          <w:sz w:val="32"/>
          <w:szCs w:val="32"/>
          <w:lang w:eastAsia="zh-CN"/>
        </w:rPr>
        <w:t>支出</w:t>
      </w:r>
      <w:r>
        <w:rPr>
          <w:rFonts w:hint="eastAsia" w:ascii="仿宋_GB2312" w:hAnsi="ˎ̥" w:eastAsia="仿宋_GB2312"/>
          <w:b w:val="0"/>
          <w:bCs/>
          <w:sz w:val="32"/>
          <w:szCs w:val="32"/>
          <w:lang w:val="en-US" w:eastAsia="zh-CN"/>
        </w:rPr>
        <w:t>42.61万元，占1.85%</w:t>
      </w:r>
      <w:r>
        <w:rPr>
          <w:rFonts w:hint="eastAsia" w:ascii="仿宋_GB2312" w:hAnsi="ˎ̥" w:eastAsia="仿宋_GB2312"/>
          <w:sz w:val="32"/>
          <w:szCs w:val="32"/>
          <w:lang w:eastAsia="zh-CN"/>
        </w:rPr>
        <w:t>；</w:t>
      </w:r>
      <w:r>
        <w:rPr>
          <w:rFonts w:hint="eastAsia" w:ascii="仿宋_GB2312" w:hAnsi="ˎ̥" w:eastAsia="仿宋_GB2312"/>
          <w:b/>
          <w:sz w:val="32"/>
          <w:szCs w:val="32"/>
        </w:rPr>
        <w:t>社会保障和就业（类）</w:t>
      </w:r>
      <w:r>
        <w:rPr>
          <w:rFonts w:hint="eastAsia" w:ascii="仿宋_GB2312" w:hAnsi="ˎ̥" w:eastAsia="仿宋_GB2312"/>
          <w:sz w:val="32"/>
          <w:szCs w:val="32"/>
        </w:rPr>
        <w:t>支出</w:t>
      </w:r>
      <w:r>
        <w:rPr>
          <w:rFonts w:hint="eastAsia" w:ascii="仿宋_GB2312" w:hAnsi="ˎ̥" w:eastAsia="仿宋_GB2312"/>
          <w:color w:val="FF0000"/>
          <w:sz w:val="32"/>
          <w:szCs w:val="32"/>
          <w:lang w:val="en-US" w:eastAsia="zh-CN"/>
        </w:rPr>
        <w:t>56.2</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2.43</w:t>
      </w:r>
      <w:r>
        <w:rPr>
          <w:rFonts w:hint="eastAsia" w:ascii="仿宋_GB2312" w:hAnsi="ˎ̥" w:eastAsia="仿宋_GB2312"/>
          <w:sz w:val="32"/>
          <w:szCs w:val="32"/>
        </w:rPr>
        <w:t>%；</w:t>
      </w:r>
      <w:r>
        <w:rPr>
          <w:rFonts w:hint="eastAsia" w:ascii="仿宋_GB2312" w:hAnsi="ˎ̥" w:eastAsia="仿宋_GB2312"/>
          <w:b/>
          <w:bCs/>
          <w:sz w:val="32"/>
          <w:szCs w:val="32"/>
        </w:rPr>
        <w:t>住房保障（类）</w:t>
      </w:r>
      <w:r>
        <w:rPr>
          <w:rFonts w:hint="eastAsia" w:ascii="仿宋_GB2312" w:hAnsi="ˎ̥" w:eastAsia="仿宋_GB2312"/>
          <w:sz w:val="32"/>
          <w:szCs w:val="32"/>
        </w:rPr>
        <w:t>支出</w:t>
      </w:r>
      <w:r>
        <w:rPr>
          <w:rFonts w:hint="eastAsia" w:ascii="仿宋_GB2312" w:hAnsi="ˎ̥" w:eastAsia="仿宋_GB2312"/>
          <w:color w:val="FF0000"/>
          <w:sz w:val="32"/>
          <w:szCs w:val="32"/>
          <w:lang w:val="en-US" w:eastAsia="zh-CN"/>
        </w:rPr>
        <w:t>146.06</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6.32</w:t>
      </w:r>
      <w:r>
        <w:rPr>
          <w:rFonts w:hint="eastAsia" w:ascii="仿宋_GB2312" w:hAnsi="ˎ̥" w:eastAsia="仿宋_GB2312"/>
          <w:sz w:val="32"/>
          <w:szCs w:val="32"/>
        </w:rPr>
        <w:t>%。</w:t>
      </w:r>
    </w:p>
    <w:p w14:paraId="4B7BD3B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9" w:name="_Toc29364_WPSOffice_Level2"/>
      <w:bookmarkStart w:id="90" w:name="_Toc9502_WPSOffice_Level2"/>
      <w:bookmarkStart w:id="91" w:name="_Toc21701_WPSOffice_Level2"/>
      <w:bookmarkStart w:id="92" w:name="_Toc15415_WPSOffice_Level2"/>
      <w:bookmarkStart w:id="93" w:name="_Toc25136_WPSOffice_Level2"/>
      <w:bookmarkStart w:id="94" w:name="_Toc22318_WPSOffice_Level2"/>
      <w:r>
        <w:rPr>
          <w:rFonts w:hint="eastAsia" w:ascii="楷体" w:hAnsi="楷体" w:eastAsia="楷体" w:cs="楷体"/>
          <w:sz w:val="32"/>
          <w:szCs w:val="32"/>
        </w:rPr>
        <w:t>（三）一般公共预算财政拨款支出决算具体情况</w:t>
      </w:r>
      <w:bookmarkEnd w:id="89"/>
      <w:bookmarkEnd w:id="90"/>
      <w:bookmarkEnd w:id="91"/>
      <w:bookmarkEnd w:id="92"/>
      <w:bookmarkEnd w:id="93"/>
      <w:bookmarkEnd w:id="94"/>
    </w:p>
    <w:p w14:paraId="381860E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年度一般公共预算财政拨款支出年初预算为</w:t>
      </w:r>
      <w:r>
        <w:rPr>
          <w:rFonts w:hint="eastAsia" w:ascii="仿宋_GB2312" w:hAnsi="ˎ̥" w:eastAsia="仿宋_GB2312"/>
          <w:color w:val="FF0000"/>
          <w:sz w:val="32"/>
          <w:szCs w:val="32"/>
          <w:lang w:val="en-US" w:eastAsia="zh-CN"/>
        </w:rPr>
        <w:t>1855.29</w:t>
      </w:r>
      <w:r>
        <w:rPr>
          <w:rFonts w:hint="eastAsia" w:ascii="仿宋_GB2312" w:hAnsi="ˎ̥" w:eastAsia="仿宋_GB2312"/>
          <w:sz w:val="32"/>
          <w:szCs w:val="32"/>
        </w:rPr>
        <w:t>万元，支出决算为</w:t>
      </w:r>
      <w:r>
        <w:rPr>
          <w:rFonts w:hint="default" w:ascii="仿宋_GB2312" w:hAnsi="ˎ̥" w:eastAsia="仿宋_GB2312"/>
          <w:color w:val="FF0000"/>
          <w:sz w:val="32"/>
          <w:szCs w:val="32"/>
          <w:lang w:val="en-US"/>
        </w:rPr>
        <w:t>2</w:t>
      </w:r>
      <w:r>
        <w:rPr>
          <w:rFonts w:hint="eastAsia" w:ascii="仿宋_GB2312" w:hAnsi="ˎ̥" w:eastAsia="仿宋_GB2312"/>
          <w:color w:val="FF0000"/>
          <w:sz w:val="32"/>
          <w:szCs w:val="32"/>
          <w:lang w:val="en-US" w:eastAsia="zh-CN"/>
        </w:rPr>
        <w:t>，</w:t>
      </w:r>
      <w:r>
        <w:rPr>
          <w:rFonts w:hint="default" w:ascii="仿宋_GB2312" w:hAnsi="ˎ̥" w:eastAsia="仿宋_GB2312"/>
          <w:color w:val="FF0000"/>
          <w:sz w:val="32"/>
          <w:szCs w:val="32"/>
          <w:lang w:val="en-US"/>
        </w:rPr>
        <w:t>311.04</w:t>
      </w:r>
      <w:r>
        <w:rPr>
          <w:rFonts w:hint="eastAsia" w:ascii="仿宋_GB2312" w:hAnsi="ˎ̥" w:eastAsia="仿宋_GB2312"/>
          <w:sz w:val="32"/>
          <w:szCs w:val="32"/>
        </w:rPr>
        <w:t>万元，完成年初预算的</w:t>
      </w:r>
      <w:r>
        <w:rPr>
          <w:rFonts w:hint="eastAsia" w:ascii="仿宋_GB2312" w:hAnsi="ˎ̥" w:eastAsia="仿宋_GB2312"/>
          <w:color w:val="FF0000"/>
          <w:sz w:val="32"/>
          <w:szCs w:val="32"/>
          <w:lang w:val="en-US" w:eastAsia="zh-CN"/>
        </w:rPr>
        <w:t>124.56</w:t>
      </w:r>
      <w:r>
        <w:rPr>
          <w:rFonts w:hint="eastAsia" w:ascii="仿宋_GB2312" w:hAnsi="ˎ̥" w:eastAsia="仿宋_GB2312"/>
          <w:sz w:val="32"/>
          <w:szCs w:val="32"/>
        </w:rPr>
        <w:t>%。其中：</w:t>
      </w:r>
    </w:p>
    <w:p w14:paraId="3E5A1B1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sz w:val="32"/>
          <w:szCs w:val="32"/>
        </w:rPr>
      </w:pPr>
      <w:r>
        <w:rPr>
          <w:rFonts w:hint="eastAsia" w:ascii="仿宋_GB2312" w:hAnsi="ˎ̥" w:eastAsia="仿宋_GB2312"/>
          <w:sz w:val="32"/>
          <w:szCs w:val="32"/>
        </w:rPr>
        <w:t>1.</w:t>
      </w:r>
      <w:r>
        <w:rPr>
          <w:rFonts w:hint="eastAsia" w:ascii="仿宋_GB2312" w:hAnsi="ˎ̥" w:eastAsia="仿宋_GB2312"/>
          <w:b/>
          <w:sz w:val="32"/>
          <w:szCs w:val="32"/>
        </w:rPr>
        <w:t>一般公共服务（类）政府办公厅（室）及相关机构事务（款）其他政府办公厅（室）及相关机构事务支出（项）。</w:t>
      </w:r>
    </w:p>
    <w:p w14:paraId="12678160">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sz w:val="32"/>
          <w:szCs w:val="32"/>
          <w:lang w:val="en-US" w:eastAsia="zh-CN"/>
        </w:rPr>
        <w:t xml:space="preserve">    </w:t>
      </w:r>
      <w:r>
        <w:rPr>
          <w:rFonts w:hint="eastAsia" w:ascii="仿宋_GB2312" w:hAnsi="ˎ̥" w:eastAsia="仿宋_GB2312"/>
          <w:sz w:val="32"/>
          <w:szCs w:val="32"/>
        </w:rPr>
        <w:t>年初预算为</w:t>
      </w:r>
      <w:r>
        <w:rPr>
          <w:rFonts w:hint="eastAsia" w:ascii="仿宋_GB2312" w:hAnsi="ˎ̥" w:eastAsia="仿宋_GB2312"/>
          <w:color w:val="FF0000"/>
          <w:sz w:val="32"/>
          <w:szCs w:val="32"/>
          <w:lang w:val="en-US" w:eastAsia="zh-CN"/>
        </w:rPr>
        <w:t>480.04</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639.61</w:t>
      </w:r>
      <w:r>
        <w:rPr>
          <w:rFonts w:hint="eastAsia" w:ascii="仿宋_GB2312" w:hAnsi="ˎ̥" w:eastAsia="仿宋_GB2312"/>
          <w:sz w:val="32"/>
          <w:szCs w:val="32"/>
        </w:rPr>
        <w:t>万元，完成年初预算的</w:t>
      </w:r>
      <w:r>
        <w:rPr>
          <w:rFonts w:hint="eastAsia" w:ascii="仿宋_GB2312" w:hAnsi="ˎ̥" w:eastAsia="仿宋_GB2312"/>
          <w:color w:val="FF0000"/>
          <w:sz w:val="32"/>
          <w:szCs w:val="32"/>
          <w:lang w:val="en-US" w:eastAsia="zh-CN"/>
        </w:rPr>
        <w:t>133.24</w:t>
      </w:r>
      <w:r>
        <w:rPr>
          <w:rFonts w:hint="eastAsia" w:ascii="仿宋_GB2312" w:hAnsi="ˎ̥" w:eastAsia="仿宋_GB2312"/>
          <w:sz w:val="32"/>
          <w:szCs w:val="32"/>
        </w:rPr>
        <w:t>%。决算数大于预算数的主要原因：一是</w:t>
      </w:r>
      <w:r>
        <w:rPr>
          <w:rFonts w:hint="eastAsia" w:ascii="仿宋_GB2312" w:hAnsi="ˎ̥" w:eastAsia="仿宋_GB2312"/>
          <w:sz w:val="32"/>
          <w:szCs w:val="32"/>
          <w:lang w:eastAsia="zh-CN"/>
        </w:rPr>
        <w:t>预算追加了</w:t>
      </w:r>
      <w:r>
        <w:rPr>
          <w:rFonts w:hint="eastAsia" w:ascii="仿宋_GB2312" w:hAnsi="ˎ̥" w:eastAsia="仿宋_GB2312"/>
          <w:sz w:val="32"/>
          <w:szCs w:val="32"/>
        </w:rPr>
        <w:t>部分党政机关办公设备费</w:t>
      </w:r>
      <w:r>
        <w:rPr>
          <w:rFonts w:hint="eastAsia" w:ascii="仿宋_GB2312" w:hAnsi="ˎ̥" w:eastAsia="仿宋_GB2312"/>
          <w:sz w:val="32"/>
          <w:szCs w:val="32"/>
          <w:lang w:val="en-US" w:eastAsia="zh-CN"/>
        </w:rPr>
        <w:t>12.74万元；二是国产化替代购置费年初预算480.04万元，存量资金安排了146.82万元</w:t>
      </w:r>
      <w:r>
        <w:rPr>
          <w:rFonts w:hint="eastAsia" w:ascii="仿宋_GB2312" w:hAnsi="ˎ̥" w:eastAsia="仿宋_GB2312"/>
          <w:sz w:val="32"/>
          <w:szCs w:val="32"/>
        </w:rPr>
        <w:t>。</w:t>
      </w:r>
    </w:p>
    <w:p w14:paraId="01F9325A">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sz w:val="32"/>
          <w:szCs w:val="32"/>
          <w:lang w:eastAsia="zh-CN"/>
        </w:rPr>
      </w:pPr>
      <w:r>
        <w:rPr>
          <w:rFonts w:hint="eastAsia" w:ascii="仿宋_GB2312" w:hAnsi="ˎ̥" w:eastAsia="仿宋_GB2312"/>
          <w:b/>
          <w:sz w:val="32"/>
          <w:szCs w:val="32"/>
        </w:rPr>
        <w:t>一般公共服务（类）财政事务</w:t>
      </w:r>
      <w:r>
        <w:rPr>
          <w:rFonts w:hint="eastAsia" w:ascii="仿宋_GB2312" w:hAnsi="ˎ̥" w:eastAsia="仿宋_GB2312"/>
          <w:b/>
          <w:sz w:val="32"/>
          <w:szCs w:val="32"/>
          <w:lang w:eastAsia="zh-CN"/>
        </w:rPr>
        <w:t>（款）行政运行（项）。</w:t>
      </w:r>
    </w:p>
    <w:p w14:paraId="0B5D90F4">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sz w:val="32"/>
          <w:szCs w:val="32"/>
          <w:lang w:val="en-US" w:eastAsia="zh-CN"/>
        </w:rPr>
        <w:t xml:space="preserve">    </w:t>
      </w:r>
      <w:r>
        <w:rPr>
          <w:rFonts w:hint="eastAsia" w:ascii="仿宋_GB2312" w:hAnsi="ˎ̥" w:eastAsia="仿宋_GB2312"/>
          <w:sz w:val="32"/>
          <w:szCs w:val="32"/>
        </w:rPr>
        <w:t>年初预算为</w:t>
      </w:r>
      <w:r>
        <w:rPr>
          <w:rFonts w:hint="eastAsia" w:ascii="仿宋_GB2312" w:hAnsi="ˎ̥" w:eastAsia="仿宋_GB2312"/>
          <w:color w:val="FF0000"/>
          <w:sz w:val="32"/>
          <w:szCs w:val="32"/>
          <w:lang w:val="en-US" w:eastAsia="zh-CN"/>
        </w:rPr>
        <w:t>803.75</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393.82</w:t>
      </w:r>
      <w:r>
        <w:rPr>
          <w:rFonts w:hint="eastAsia" w:ascii="仿宋_GB2312" w:hAnsi="ˎ̥" w:eastAsia="仿宋_GB2312"/>
          <w:sz w:val="32"/>
          <w:szCs w:val="32"/>
        </w:rPr>
        <w:t>万元，完成年初预算的</w:t>
      </w:r>
      <w:r>
        <w:rPr>
          <w:rFonts w:hint="eastAsia" w:ascii="仿宋_GB2312" w:hAnsi="ˎ̥" w:eastAsia="仿宋_GB2312"/>
          <w:color w:val="FF0000"/>
          <w:sz w:val="32"/>
          <w:szCs w:val="32"/>
          <w:lang w:val="en-US" w:eastAsia="zh-CN"/>
        </w:rPr>
        <w:t>49</w:t>
      </w:r>
      <w:r>
        <w:rPr>
          <w:rFonts w:hint="eastAsia" w:ascii="仿宋_GB2312" w:hAnsi="ˎ̥" w:eastAsia="仿宋_GB2312"/>
          <w:sz w:val="32"/>
          <w:szCs w:val="32"/>
        </w:rPr>
        <w:t>%。决算数大于预算数的主要原因：一是</w:t>
      </w:r>
      <w:r>
        <w:rPr>
          <w:rFonts w:hint="eastAsia" w:ascii="仿宋_GB2312" w:hAnsi="ˎ̥" w:eastAsia="仿宋_GB2312"/>
          <w:sz w:val="32"/>
          <w:szCs w:val="32"/>
          <w:lang w:eastAsia="zh-CN"/>
        </w:rPr>
        <w:t>年中国库回收了</w:t>
      </w:r>
      <w:r>
        <w:rPr>
          <w:rFonts w:hint="eastAsia" w:ascii="仿宋_GB2312" w:hAnsi="ˎ̥" w:eastAsia="仿宋_GB2312"/>
          <w:sz w:val="32"/>
          <w:szCs w:val="32"/>
        </w:rPr>
        <w:t>农业转移人口市民化奖励资金</w:t>
      </w:r>
      <w:r>
        <w:rPr>
          <w:rFonts w:hint="eastAsia" w:ascii="仿宋_GB2312" w:hAnsi="ˎ̥" w:eastAsia="仿宋_GB2312"/>
          <w:sz w:val="32"/>
          <w:szCs w:val="32"/>
          <w:lang w:val="en-US" w:eastAsia="zh-CN"/>
        </w:rPr>
        <w:t>340.19万元；二是年中国库回收了</w:t>
      </w:r>
      <w:r>
        <w:rPr>
          <w:rFonts w:hint="eastAsia" w:ascii="仿宋_GB2312" w:hAnsi="ˎ̥" w:eastAsia="仿宋_GB2312"/>
          <w:sz w:val="32"/>
          <w:szCs w:val="32"/>
        </w:rPr>
        <w:t>财政管理绩效考核奖励资金</w:t>
      </w:r>
      <w:r>
        <w:rPr>
          <w:rFonts w:hint="eastAsia" w:ascii="仿宋_GB2312" w:hAnsi="ˎ̥" w:eastAsia="仿宋_GB2312"/>
          <w:sz w:val="32"/>
          <w:szCs w:val="32"/>
          <w:lang w:val="en-US" w:eastAsia="zh-CN"/>
        </w:rPr>
        <w:t>45.84万元</w:t>
      </w:r>
      <w:r>
        <w:rPr>
          <w:rFonts w:hint="eastAsia" w:ascii="仿宋_GB2312" w:hAnsi="ˎ̥" w:eastAsia="仿宋_GB2312"/>
          <w:sz w:val="32"/>
          <w:szCs w:val="32"/>
        </w:rPr>
        <w:t>。</w:t>
      </w:r>
    </w:p>
    <w:p w14:paraId="559EEE74">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sz w:val="32"/>
          <w:szCs w:val="32"/>
          <w:lang w:eastAsia="zh-CN"/>
        </w:rPr>
      </w:pPr>
      <w:r>
        <w:rPr>
          <w:rFonts w:hint="eastAsia" w:ascii="仿宋_GB2312" w:hAnsi="ˎ̥" w:eastAsia="仿宋_GB2312"/>
          <w:b/>
          <w:sz w:val="32"/>
          <w:szCs w:val="32"/>
        </w:rPr>
        <w:t>一般公共服务（类）财政事务</w:t>
      </w:r>
      <w:r>
        <w:rPr>
          <w:rFonts w:hint="eastAsia" w:ascii="仿宋_GB2312" w:hAnsi="ˎ̥" w:eastAsia="仿宋_GB2312"/>
          <w:b/>
          <w:sz w:val="32"/>
          <w:szCs w:val="32"/>
          <w:lang w:eastAsia="zh-CN"/>
        </w:rPr>
        <w:t>（款）预算改革业务（项）。</w:t>
      </w:r>
    </w:p>
    <w:p w14:paraId="5E64D4C2">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sz w:val="32"/>
          <w:szCs w:val="32"/>
          <w:lang w:val="en-US" w:eastAsia="zh-CN"/>
        </w:rPr>
        <w:t xml:space="preserve">    </w:t>
      </w:r>
      <w:r>
        <w:rPr>
          <w:rFonts w:hint="eastAsia" w:ascii="仿宋_GB2312" w:hAnsi="ˎ̥" w:eastAsia="仿宋_GB2312"/>
          <w:sz w:val="32"/>
          <w:szCs w:val="32"/>
        </w:rPr>
        <w:t>年初预算为</w:t>
      </w:r>
      <w:r>
        <w:rPr>
          <w:rFonts w:hint="eastAsia" w:ascii="仿宋_GB2312" w:hAnsi="ˎ̥" w:eastAsia="仿宋_GB2312"/>
          <w:color w:val="FF0000"/>
          <w:sz w:val="32"/>
          <w:szCs w:val="32"/>
          <w:lang w:val="en-US" w:eastAsia="zh-CN"/>
        </w:rPr>
        <w:t>220.5</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299.23</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135.71</w:t>
      </w:r>
      <w:r>
        <w:rPr>
          <w:rFonts w:hint="eastAsia" w:ascii="仿宋_GB2312" w:hAnsi="ˎ̥" w:eastAsia="仿宋_GB2312"/>
          <w:sz w:val="32"/>
          <w:szCs w:val="32"/>
        </w:rPr>
        <w:t>%。决算数大于预算数的主要原因：</w:t>
      </w:r>
      <w:r>
        <w:rPr>
          <w:rFonts w:hint="eastAsia" w:ascii="仿宋_GB2312" w:hAnsi="ˎ̥" w:eastAsia="仿宋_GB2312"/>
          <w:sz w:val="32"/>
          <w:szCs w:val="32"/>
          <w:lang w:eastAsia="zh-CN"/>
        </w:rPr>
        <w:t>预算绩效评价经费年初预算安排</w:t>
      </w:r>
      <w:r>
        <w:rPr>
          <w:rFonts w:hint="eastAsia" w:ascii="仿宋_GB2312" w:hAnsi="ˎ̥" w:eastAsia="仿宋_GB2312"/>
          <w:sz w:val="32"/>
          <w:szCs w:val="32"/>
          <w:lang w:val="en-US" w:eastAsia="zh-CN"/>
        </w:rPr>
        <w:t>220.5万元，存量资金安排113.73万元</w:t>
      </w:r>
      <w:r>
        <w:rPr>
          <w:rFonts w:hint="eastAsia" w:ascii="仿宋_GB2312" w:hAnsi="ˎ̥" w:eastAsia="仿宋_GB2312"/>
          <w:sz w:val="32"/>
          <w:szCs w:val="32"/>
        </w:rPr>
        <w:t>。</w:t>
      </w:r>
    </w:p>
    <w:p w14:paraId="6B7735FF">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sz w:val="32"/>
          <w:szCs w:val="32"/>
          <w:lang w:eastAsia="zh-CN"/>
        </w:rPr>
      </w:pPr>
      <w:r>
        <w:rPr>
          <w:rFonts w:hint="eastAsia" w:ascii="仿宋_GB2312" w:hAnsi="ˎ̥" w:eastAsia="仿宋_GB2312"/>
          <w:b/>
          <w:sz w:val="32"/>
          <w:szCs w:val="32"/>
          <w:lang w:val="en-US" w:eastAsia="zh-CN"/>
        </w:rPr>
        <w:t>4.</w:t>
      </w:r>
      <w:r>
        <w:rPr>
          <w:rFonts w:hint="eastAsia" w:ascii="仿宋_GB2312" w:hAnsi="ˎ̥" w:eastAsia="仿宋_GB2312"/>
          <w:b/>
          <w:sz w:val="32"/>
          <w:szCs w:val="32"/>
        </w:rPr>
        <w:t>一般公共服务（类）财政事务</w:t>
      </w:r>
      <w:r>
        <w:rPr>
          <w:rFonts w:hint="eastAsia" w:ascii="仿宋_GB2312" w:hAnsi="ˎ̥" w:eastAsia="仿宋_GB2312"/>
          <w:b/>
          <w:sz w:val="32"/>
          <w:szCs w:val="32"/>
          <w:lang w:eastAsia="zh-CN"/>
        </w:rPr>
        <w:t>（款）信息化建设（项）。</w:t>
      </w:r>
    </w:p>
    <w:p w14:paraId="4E6B9A4E">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lang w:val="en-US" w:eastAsia="zh-CN"/>
        </w:rPr>
        <w:t xml:space="preserve"> </w:t>
      </w:r>
      <w:r>
        <w:rPr>
          <w:rFonts w:hint="eastAsia" w:ascii="仿宋_GB2312" w:hAnsi="ˎ̥" w:eastAsia="仿宋_GB2312"/>
          <w:sz w:val="32"/>
          <w:szCs w:val="32"/>
        </w:rPr>
        <w:t>年初预算为</w:t>
      </w:r>
      <w:r>
        <w:rPr>
          <w:rFonts w:hint="eastAsia" w:ascii="仿宋_GB2312" w:hAnsi="ˎ̥" w:eastAsia="仿宋_GB2312"/>
          <w:color w:val="FF0000"/>
          <w:sz w:val="32"/>
          <w:szCs w:val="32"/>
          <w:lang w:val="en-US" w:eastAsia="zh-CN"/>
        </w:rPr>
        <w:t>38.6</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38.52</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99.79</w:t>
      </w:r>
      <w:r>
        <w:rPr>
          <w:rFonts w:hint="eastAsia" w:ascii="仿宋_GB2312" w:hAnsi="ˎ̥" w:eastAsia="仿宋_GB2312"/>
          <w:sz w:val="32"/>
          <w:szCs w:val="32"/>
        </w:rPr>
        <w:t>%。决算数</w:t>
      </w:r>
      <w:r>
        <w:rPr>
          <w:rFonts w:hint="eastAsia" w:ascii="仿宋_GB2312" w:hAnsi="ˎ̥" w:eastAsia="仿宋_GB2312"/>
          <w:sz w:val="32"/>
          <w:szCs w:val="32"/>
          <w:lang w:eastAsia="zh-CN"/>
        </w:rPr>
        <w:t>小于</w:t>
      </w:r>
      <w:r>
        <w:rPr>
          <w:rFonts w:hint="eastAsia" w:ascii="仿宋_GB2312" w:hAnsi="ˎ̥" w:eastAsia="仿宋_GB2312"/>
          <w:sz w:val="32"/>
          <w:szCs w:val="32"/>
        </w:rPr>
        <w:t>预算数的主要原因：</w:t>
      </w:r>
      <w:r>
        <w:rPr>
          <w:rFonts w:hint="eastAsia" w:ascii="仿宋_GB2312" w:hAnsi="ˎ̥" w:eastAsia="仿宋_GB2312"/>
          <w:sz w:val="32"/>
          <w:szCs w:val="32"/>
          <w:lang w:eastAsia="zh-CN"/>
        </w:rPr>
        <w:t>财政系统建设及维护费节约</w:t>
      </w:r>
      <w:r>
        <w:rPr>
          <w:rFonts w:hint="eastAsia" w:ascii="仿宋_GB2312" w:hAnsi="ˎ̥" w:eastAsia="仿宋_GB2312"/>
          <w:sz w:val="32"/>
          <w:szCs w:val="32"/>
          <w:lang w:val="en-US" w:eastAsia="zh-CN"/>
        </w:rPr>
        <w:t>0.08万元</w:t>
      </w:r>
      <w:r>
        <w:rPr>
          <w:rFonts w:hint="eastAsia" w:ascii="仿宋_GB2312" w:hAnsi="ˎ̥" w:eastAsia="仿宋_GB2312"/>
          <w:sz w:val="32"/>
          <w:szCs w:val="32"/>
        </w:rPr>
        <w:t>。</w:t>
      </w:r>
    </w:p>
    <w:p w14:paraId="68F87F98">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sz w:val="32"/>
          <w:szCs w:val="32"/>
          <w:lang w:eastAsia="zh-CN"/>
        </w:rPr>
      </w:pPr>
      <w:r>
        <w:rPr>
          <w:rFonts w:hint="eastAsia" w:ascii="仿宋_GB2312" w:hAnsi="ˎ̥" w:eastAsia="仿宋_GB2312"/>
          <w:b/>
          <w:sz w:val="32"/>
          <w:szCs w:val="32"/>
        </w:rPr>
        <w:t>一般公共服务（类）财政事务</w:t>
      </w:r>
      <w:r>
        <w:rPr>
          <w:rFonts w:hint="eastAsia" w:ascii="仿宋_GB2312" w:hAnsi="ˎ̥" w:eastAsia="仿宋_GB2312"/>
          <w:b/>
          <w:sz w:val="32"/>
          <w:szCs w:val="32"/>
          <w:lang w:eastAsia="zh-CN"/>
        </w:rPr>
        <w:t>（款）财政委托业务支出（项）。</w:t>
      </w:r>
    </w:p>
    <w:p w14:paraId="1D18995E">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rPr>
      </w:pPr>
      <w:r>
        <w:rPr>
          <w:rFonts w:hint="eastAsia" w:ascii="仿宋_GB2312" w:hAnsi="ˎ̥" w:eastAsia="仿宋_GB2312"/>
          <w:b/>
          <w:sz w:val="32"/>
          <w:szCs w:val="32"/>
          <w:lang w:val="en-US" w:eastAsia="zh-CN"/>
        </w:rPr>
        <w:t xml:space="preserve"> </w:t>
      </w:r>
      <w:r>
        <w:rPr>
          <w:rFonts w:hint="eastAsia" w:ascii="仿宋_GB2312" w:hAnsi="ˎ̥" w:eastAsia="仿宋_GB2312"/>
          <w:sz w:val="32"/>
          <w:szCs w:val="32"/>
        </w:rPr>
        <w:t>年初预算为</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68.62</w:t>
      </w:r>
      <w:r>
        <w:rPr>
          <w:rFonts w:hint="eastAsia" w:ascii="仿宋_GB2312" w:hAnsi="ˎ̥" w:eastAsia="仿宋_GB2312"/>
          <w:sz w:val="32"/>
          <w:szCs w:val="32"/>
        </w:rPr>
        <w:t>万元。决算数</w:t>
      </w:r>
      <w:r>
        <w:rPr>
          <w:rFonts w:hint="eastAsia" w:ascii="仿宋_GB2312" w:hAnsi="ˎ̥" w:eastAsia="仿宋_GB2312"/>
          <w:sz w:val="32"/>
          <w:szCs w:val="32"/>
          <w:lang w:eastAsia="zh-CN"/>
        </w:rPr>
        <w:t>大于</w:t>
      </w:r>
      <w:r>
        <w:rPr>
          <w:rFonts w:hint="eastAsia" w:ascii="仿宋_GB2312" w:hAnsi="ˎ̥" w:eastAsia="仿宋_GB2312"/>
          <w:sz w:val="32"/>
          <w:szCs w:val="32"/>
        </w:rPr>
        <w:t>预算数的主要原因：</w:t>
      </w:r>
      <w:r>
        <w:rPr>
          <w:rFonts w:hint="eastAsia" w:ascii="仿宋_GB2312" w:hAnsi="ˎ̥" w:eastAsia="仿宋_GB2312"/>
          <w:sz w:val="32"/>
          <w:szCs w:val="32"/>
          <w:lang w:eastAsia="zh-CN"/>
        </w:rPr>
        <w:t>一是财政评审经费</w:t>
      </w:r>
      <w:r>
        <w:rPr>
          <w:rFonts w:hint="eastAsia" w:ascii="仿宋_GB2312" w:hAnsi="ˎ̥" w:eastAsia="仿宋_GB2312"/>
          <w:sz w:val="32"/>
          <w:szCs w:val="32"/>
          <w:lang w:val="en-US" w:eastAsia="zh-CN"/>
        </w:rPr>
        <w:t>53.62万元为中介费中解决；二是财务监管工作经费15万元为预算追加</w:t>
      </w:r>
      <w:r>
        <w:rPr>
          <w:rFonts w:hint="eastAsia" w:ascii="仿宋_GB2312" w:hAnsi="ˎ̥" w:eastAsia="仿宋_GB2312"/>
          <w:sz w:val="32"/>
          <w:szCs w:val="32"/>
        </w:rPr>
        <w:t>。</w:t>
      </w:r>
    </w:p>
    <w:p w14:paraId="12F6F21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lang w:val="en-US" w:eastAsia="zh-CN"/>
        </w:rPr>
      </w:pPr>
      <w:r>
        <w:rPr>
          <w:rFonts w:hint="eastAsia" w:ascii="仿宋_GB2312" w:hAnsi="ˎ̥" w:eastAsia="仿宋_GB2312"/>
          <w:b/>
          <w:bCs/>
          <w:sz w:val="32"/>
          <w:szCs w:val="32"/>
          <w:lang w:val="en-US" w:eastAsia="zh-CN"/>
        </w:rPr>
        <w:t>6.</w:t>
      </w:r>
      <w:r>
        <w:rPr>
          <w:rFonts w:hint="eastAsia" w:ascii="仿宋_GB2312" w:hAnsi="ˎ̥" w:eastAsia="仿宋_GB2312"/>
          <w:b/>
          <w:sz w:val="32"/>
          <w:szCs w:val="32"/>
        </w:rPr>
        <w:t>一般公共服务（类）财政事务</w:t>
      </w:r>
      <w:r>
        <w:rPr>
          <w:rFonts w:hint="eastAsia" w:ascii="仿宋_GB2312" w:hAnsi="ˎ̥" w:eastAsia="仿宋_GB2312"/>
          <w:b/>
          <w:sz w:val="32"/>
          <w:szCs w:val="32"/>
          <w:lang w:eastAsia="zh-CN"/>
        </w:rPr>
        <w:t>（款）其他财政事务支出（项）。</w:t>
      </w:r>
    </w:p>
    <w:p w14:paraId="5D7C668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年初预算为</w:t>
      </w:r>
      <w:r>
        <w:rPr>
          <w:rFonts w:hint="eastAsia" w:ascii="仿宋_GB2312" w:hAnsi="ˎ̥" w:eastAsia="仿宋_GB2312"/>
          <w:color w:val="auto"/>
          <w:sz w:val="32"/>
          <w:szCs w:val="32"/>
          <w:lang w:val="en-US" w:eastAsia="zh-CN"/>
        </w:rPr>
        <w:t>60</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618.78</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sz w:val="32"/>
          <w:szCs w:val="32"/>
        </w:rPr>
        <w:t>完成年初预算的</w:t>
      </w:r>
      <w:r>
        <w:rPr>
          <w:rFonts w:hint="eastAsia" w:ascii="仿宋_GB2312" w:hAnsi="ˎ̥" w:eastAsia="仿宋_GB2312"/>
          <w:sz w:val="32"/>
          <w:szCs w:val="32"/>
          <w:lang w:val="en-US" w:eastAsia="zh-CN"/>
        </w:rPr>
        <w:t>1031.3</w:t>
      </w:r>
      <w:r>
        <w:rPr>
          <w:rFonts w:hint="eastAsia" w:ascii="仿宋_GB2312" w:hAnsi="ˎ̥" w:eastAsia="仿宋_GB2312"/>
          <w:sz w:val="32"/>
          <w:szCs w:val="32"/>
        </w:rPr>
        <w:t>%。决算数</w:t>
      </w:r>
      <w:r>
        <w:rPr>
          <w:rFonts w:hint="eastAsia" w:ascii="仿宋_GB2312" w:hAnsi="ˎ̥" w:eastAsia="仿宋_GB2312"/>
          <w:sz w:val="32"/>
          <w:szCs w:val="32"/>
          <w:lang w:eastAsia="zh-CN"/>
        </w:rPr>
        <w:t>大于</w:t>
      </w:r>
      <w:r>
        <w:rPr>
          <w:rFonts w:hint="eastAsia" w:ascii="仿宋_GB2312" w:hAnsi="ˎ̥" w:eastAsia="仿宋_GB2312"/>
          <w:sz w:val="32"/>
          <w:szCs w:val="32"/>
        </w:rPr>
        <w:t>预算数的主要原因：</w:t>
      </w:r>
      <w:r>
        <w:rPr>
          <w:rFonts w:hint="eastAsia" w:ascii="仿宋_GB2312" w:hAnsi="ˎ̥" w:eastAsia="仿宋_GB2312"/>
          <w:sz w:val="32"/>
          <w:szCs w:val="32"/>
          <w:lang w:eastAsia="zh-CN"/>
        </w:rPr>
        <w:t>一是国资委工作经费年初预算</w:t>
      </w:r>
      <w:r>
        <w:rPr>
          <w:rFonts w:hint="eastAsia" w:ascii="仿宋_GB2312" w:hAnsi="ˎ̥" w:eastAsia="仿宋_GB2312"/>
          <w:sz w:val="32"/>
          <w:szCs w:val="32"/>
          <w:lang w:val="en-US" w:eastAsia="zh-CN"/>
        </w:rPr>
        <w:t>50万元；二是财政专项业务经费年初预算10万元；三是创投公司实缴注册资金年中预算追加560万元</w:t>
      </w:r>
      <w:r>
        <w:rPr>
          <w:rFonts w:hint="eastAsia" w:ascii="仿宋_GB2312" w:hAnsi="ˎ̥" w:eastAsia="仿宋_GB2312"/>
          <w:sz w:val="32"/>
          <w:szCs w:val="32"/>
        </w:rPr>
        <w:t>。</w:t>
      </w:r>
    </w:p>
    <w:p w14:paraId="4A2FF413">
      <w:pPr>
        <w:keepNext w:val="0"/>
        <w:keepLines w:val="0"/>
        <w:pageBreakBefore w:val="0"/>
        <w:widowControl w:val="0"/>
        <w:numPr>
          <w:ilvl w:val="0"/>
          <w:numId w:val="5"/>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sz w:val="32"/>
          <w:szCs w:val="32"/>
          <w:lang w:eastAsia="zh-CN"/>
        </w:rPr>
      </w:pPr>
      <w:r>
        <w:rPr>
          <w:rFonts w:hint="eastAsia" w:ascii="仿宋_GB2312" w:hAnsi="ˎ̥" w:eastAsia="仿宋_GB2312"/>
          <w:b/>
          <w:sz w:val="32"/>
          <w:szCs w:val="32"/>
        </w:rPr>
        <w:t>一般公共服务（类）</w:t>
      </w:r>
      <w:r>
        <w:rPr>
          <w:rFonts w:hint="eastAsia" w:ascii="仿宋_GB2312" w:hAnsi="ˎ̥" w:eastAsia="仿宋_GB2312"/>
          <w:b/>
          <w:sz w:val="32"/>
          <w:szCs w:val="32"/>
          <w:lang w:eastAsia="zh-CN"/>
        </w:rPr>
        <w:t>群众团体事务（款）工会事务（项）。</w:t>
      </w:r>
    </w:p>
    <w:p w14:paraId="0B729008">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eastAsia="zh-CN"/>
        </w:rPr>
      </w:pPr>
      <w:r>
        <w:rPr>
          <w:rFonts w:hint="eastAsia" w:ascii="仿宋_GB2312" w:hAnsi="ˎ̥" w:eastAsia="仿宋_GB2312"/>
          <w:sz w:val="32"/>
          <w:szCs w:val="32"/>
        </w:rPr>
        <w:t>年初预算为</w:t>
      </w:r>
      <w:r>
        <w:rPr>
          <w:rFonts w:hint="eastAsia" w:ascii="仿宋_GB2312" w:hAnsi="ˎ̥" w:eastAsia="仿宋_GB2312"/>
          <w:sz w:val="32"/>
          <w:szCs w:val="32"/>
          <w:lang w:val="en-US" w:eastAsia="zh-CN"/>
        </w:rPr>
        <w:t>7.59</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7.59</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sz w:val="32"/>
          <w:szCs w:val="32"/>
        </w:rPr>
        <w:t>完成年初预算的</w:t>
      </w:r>
      <w:r>
        <w:rPr>
          <w:rFonts w:hint="eastAsia" w:ascii="仿宋_GB2312" w:hAnsi="ˎ̥" w:eastAsia="仿宋_GB2312"/>
          <w:sz w:val="32"/>
          <w:szCs w:val="32"/>
          <w:lang w:val="en-US" w:eastAsia="zh-CN"/>
        </w:rPr>
        <w:t>100</w:t>
      </w:r>
      <w:r>
        <w:rPr>
          <w:rFonts w:hint="eastAsia" w:ascii="仿宋_GB2312" w:hAnsi="ˎ̥" w:eastAsia="仿宋_GB2312"/>
          <w:sz w:val="32"/>
          <w:szCs w:val="32"/>
        </w:rPr>
        <w:t>%。决算数</w:t>
      </w:r>
      <w:r>
        <w:rPr>
          <w:rFonts w:hint="eastAsia" w:ascii="仿宋_GB2312" w:hAnsi="ˎ̥" w:eastAsia="仿宋_GB2312"/>
          <w:sz w:val="32"/>
          <w:szCs w:val="32"/>
          <w:lang w:eastAsia="zh-CN"/>
        </w:rPr>
        <w:t>等于</w:t>
      </w:r>
      <w:r>
        <w:rPr>
          <w:rFonts w:hint="eastAsia" w:ascii="仿宋_GB2312" w:hAnsi="ˎ̥" w:eastAsia="仿宋_GB2312"/>
          <w:sz w:val="32"/>
          <w:szCs w:val="32"/>
        </w:rPr>
        <w:t>预算数的主要原因：</w:t>
      </w:r>
      <w:r>
        <w:rPr>
          <w:rFonts w:hint="eastAsia" w:ascii="仿宋_GB2312" w:hAnsi="ˎ̥" w:eastAsia="仿宋_GB2312"/>
          <w:sz w:val="32"/>
          <w:szCs w:val="32"/>
          <w:lang w:eastAsia="zh-CN"/>
        </w:rPr>
        <w:t>年初安排的工会经费</w:t>
      </w:r>
      <w:r>
        <w:rPr>
          <w:rFonts w:hint="eastAsia" w:ascii="仿宋_GB2312" w:hAnsi="ˎ̥" w:eastAsia="仿宋_GB2312"/>
          <w:sz w:val="32"/>
          <w:szCs w:val="32"/>
          <w:lang w:val="en-US" w:eastAsia="zh-CN"/>
        </w:rPr>
        <w:t>7.59万元</w:t>
      </w:r>
      <w:r>
        <w:rPr>
          <w:rFonts w:hint="eastAsia" w:ascii="仿宋_GB2312" w:hAnsi="ˎ̥" w:eastAsia="仿宋_GB2312"/>
          <w:sz w:val="32"/>
          <w:szCs w:val="32"/>
        </w:rPr>
        <w:t>。</w:t>
      </w:r>
      <w:r>
        <w:rPr>
          <w:rFonts w:hint="eastAsia" w:ascii="仿宋_GB2312" w:hAnsi="ˎ̥" w:eastAsia="仿宋_GB2312"/>
          <w:sz w:val="32"/>
          <w:szCs w:val="32"/>
          <w:lang w:val="en-US" w:eastAsia="zh-CN"/>
        </w:rPr>
        <w:t xml:space="preserve"> </w:t>
      </w:r>
    </w:p>
    <w:p w14:paraId="111A8DC6">
      <w:pPr>
        <w:keepNext w:val="0"/>
        <w:keepLines w:val="0"/>
        <w:pageBreakBefore w:val="0"/>
        <w:widowControl w:val="0"/>
        <w:numPr>
          <w:ilvl w:val="0"/>
          <w:numId w:val="5"/>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sz w:val="32"/>
          <w:szCs w:val="32"/>
          <w:lang w:val="en-US" w:eastAsia="zh-CN"/>
        </w:rPr>
      </w:pPr>
      <w:r>
        <w:rPr>
          <w:rFonts w:hint="eastAsia" w:ascii="仿宋_GB2312" w:hAnsi="ˎ̥" w:eastAsia="仿宋_GB2312"/>
          <w:b/>
          <w:sz w:val="32"/>
          <w:szCs w:val="32"/>
          <w:lang w:val="en-US" w:eastAsia="zh-CN"/>
        </w:rPr>
        <w:t>卫生健康支出（类）行政事业单位医疗（款）行政单位医疗（项）。</w:t>
      </w:r>
    </w:p>
    <w:p w14:paraId="3EC434E9">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年初预算为</w:t>
      </w:r>
      <w:r>
        <w:rPr>
          <w:rFonts w:hint="eastAsia" w:ascii="仿宋_GB2312" w:hAnsi="ˎ̥" w:eastAsia="仿宋_GB2312"/>
          <w:sz w:val="32"/>
          <w:szCs w:val="32"/>
          <w:lang w:val="en-US" w:eastAsia="zh-CN"/>
        </w:rPr>
        <w:t>30.56</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30.56</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sz w:val="32"/>
          <w:szCs w:val="32"/>
        </w:rPr>
        <w:t>完成年初预算的</w:t>
      </w:r>
      <w:r>
        <w:rPr>
          <w:rFonts w:hint="eastAsia" w:ascii="仿宋_GB2312" w:hAnsi="ˎ̥" w:eastAsia="仿宋_GB2312"/>
          <w:sz w:val="32"/>
          <w:szCs w:val="32"/>
          <w:lang w:val="en-US" w:eastAsia="zh-CN"/>
        </w:rPr>
        <w:t>100</w:t>
      </w:r>
      <w:r>
        <w:rPr>
          <w:rFonts w:hint="eastAsia" w:ascii="仿宋_GB2312" w:hAnsi="ˎ̥" w:eastAsia="仿宋_GB2312"/>
          <w:sz w:val="32"/>
          <w:szCs w:val="32"/>
        </w:rPr>
        <w:t>%。决算数</w:t>
      </w:r>
      <w:r>
        <w:rPr>
          <w:rFonts w:hint="eastAsia" w:ascii="仿宋_GB2312" w:hAnsi="ˎ̥" w:eastAsia="仿宋_GB2312"/>
          <w:sz w:val="32"/>
          <w:szCs w:val="32"/>
          <w:lang w:eastAsia="zh-CN"/>
        </w:rPr>
        <w:t>等于</w:t>
      </w:r>
      <w:r>
        <w:rPr>
          <w:rFonts w:hint="eastAsia" w:ascii="仿宋_GB2312" w:hAnsi="ˎ̥" w:eastAsia="仿宋_GB2312"/>
          <w:sz w:val="32"/>
          <w:szCs w:val="32"/>
        </w:rPr>
        <w:t>预算数的主要原因：</w:t>
      </w:r>
      <w:r>
        <w:rPr>
          <w:rFonts w:hint="eastAsia" w:ascii="仿宋_GB2312" w:hAnsi="ˎ̥" w:eastAsia="仿宋_GB2312"/>
          <w:sz w:val="32"/>
          <w:szCs w:val="32"/>
          <w:lang w:eastAsia="zh-CN"/>
        </w:rPr>
        <w:t>年初预算安排的城镇职工基本医疗保险缴费</w:t>
      </w:r>
      <w:r>
        <w:rPr>
          <w:rFonts w:hint="eastAsia" w:ascii="仿宋_GB2312" w:hAnsi="ˎ̥" w:eastAsia="仿宋_GB2312"/>
          <w:sz w:val="32"/>
          <w:szCs w:val="32"/>
          <w:lang w:val="en-US" w:eastAsia="zh-CN"/>
        </w:rPr>
        <w:t>30.56万元</w:t>
      </w:r>
      <w:r>
        <w:rPr>
          <w:rFonts w:hint="eastAsia" w:ascii="仿宋_GB2312" w:hAnsi="ˎ̥" w:eastAsia="仿宋_GB2312"/>
          <w:sz w:val="32"/>
          <w:szCs w:val="32"/>
        </w:rPr>
        <w:t>。</w:t>
      </w:r>
    </w:p>
    <w:p w14:paraId="3A6C1A90">
      <w:pPr>
        <w:keepNext w:val="0"/>
        <w:keepLines w:val="0"/>
        <w:pageBreakBefore w:val="0"/>
        <w:widowControl w:val="0"/>
        <w:numPr>
          <w:ilvl w:val="0"/>
          <w:numId w:val="5"/>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sz w:val="32"/>
          <w:szCs w:val="32"/>
          <w:lang w:val="en-US" w:eastAsia="zh-CN"/>
        </w:rPr>
      </w:pPr>
      <w:r>
        <w:rPr>
          <w:rFonts w:hint="eastAsia" w:ascii="仿宋_GB2312" w:hAnsi="ˎ̥" w:eastAsia="仿宋_GB2312"/>
          <w:b/>
          <w:sz w:val="32"/>
          <w:szCs w:val="32"/>
          <w:lang w:val="en-US" w:eastAsia="zh-CN"/>
        </w:rPr>
        <w:t>卫生健康支出（类）行政事业单位医疗（款）公务员医疗补助（项）。</w:t>
      </w:r>
    </w:p>
    <w:p w14:paraId="6F7FE03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年初预算为</w:t>
      </w:r>
      <w:r>
        <w:rPr>
          <w:rFonts w:hint="eastAsia" w:ascii="仿宋_GB2312" w:hAnsi="ˎ̥" w:eastAsia="仿宋_GB2312"/>
          <w:sz w:val="32"/>
          <w:szCs w:val="32"/>
          <w:lang w:val="en-US" w:eastAsia="zh-CN"/>
        </w:rPr>
        <w:t>6.09</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6.09</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sz w:val="32"/>
          <w:szCs w:val="32"/>
        </w:rPr>
        <w:t>完成年初预算的</w:t>
      </w:r>
      <w:r>
        <w:rPr>
          <w:rFonts w:hint="eastAsia" w:ascii="仿宋_GB2312" w:hAnsi="ˎ̥" w:eastAsia="仿宋_GB2312"/>
          <w:sz w:val="32"/>
          <w:szCs w:val="32"/>
          <w:lang w:val="en-US" w:eastAsia="zh-CN"/>
        </w:rPr>
        <w:t>100</w:t>
      </w:r>
      <w:r>
        <w:rPr>
          <w:rFonts w:hint="eastAsia" w:ascii="仿宋_GB2312" w:hAnsi="ˎ̥" w:eastAsia="仿宋_GB2312"/>
          <w:sz w:val="32"/>
          <w:szCs w:val="32"/>
        </w:rPr>
        <w:t>%。决算数</w:t>
      </w:r>
      <w:r>
        <w:rPr>
          <w:rFonts w:hint="eastAsia" w:ascii="仿宋_GB2312" w:hAnsi="ˎ̥" w:eastAsia="仿宋_GB2312"/>
          <w:sz w:val="32"/>
          <w:szCs w:val="32"/>
          <w:lang w:eastAsia="zh-CN"/>
        </w:rPr>
        <w:t>等于</w:t>
      </w:r>
      <w:r>
        <w:rPr>
          <w:rFonts w:hint="eastAsia" w:ascii="仿宋_GB2312" w:hAnsi="ˎ̥" w:eastAsia="仿宋_GB2312"/>
          <w:sz w:val="32"/>
          <w:szCs w:val="32"/>
        </w:rPr>
        <w:t>预算数的主要原因：</w:t>
      </w:r>
      <w:r>
        <w:rPr>
          <w:rFonts w:hint="eastAsia" w:ascii="仿宋_GB2312" w:hAnsi="ˎ̥" w:eastAsia="仿宋_GB2312"/>
          <w:sz w:val="32"/>
          <w:szCs w:val="32"/>
          <w:lang w:eastAsia="zh-CN"/>
        </w:rPr>
        <w:t>年初预算安排的公务员医疗补助经费为</w:t>
      </w:r>
      <w:r>
        <w:rPr>
          <w:rFonts w:hint="eastAsia" w:ascii="仿宋_GB2312" w:hAnsi="ˎ̥" w:eastAsia="仿宋_GB2312"/>
          <w:sz w:val="32"/>
          <w:szCs w:val="32"/>
          <w:lang w:val="en-US" w:eastAsia="zh-CN"/>
        </w:rPr>
        <w:t>6.09万元</w:t>
      </w:r>
      <w:r>
        <w:rPr>
          <w:rFonts w:hint="eastAsia" w:ascii="仿宋_GB2312" w:hAnsi="ˎ̥" w:eastAsia="仿宋_GB2312"/>
          <w:sz w:val="32"/>
          <w:szCs w:val="32"/>
        </w:rPr>
        <w:t>。</w:t>
      </w:r>
    </w:p>
    <w:p w14:paraId="675C41AD">
      <w:pPr>
        <w:keepNext w:val="0"/>
        <w:keepLines w:val="0"/>
        <w:pageBreakBefore w:val="0"/>
        <w:widowControl w:val="0"/>
        <w:numPr>
          <w:ilvl w:val="0"/>
          <w:numId w:val="5"/>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sz w:val="32"/>
          <w:szCs w:val="32"/>
          <w:lang w:val="en-US" w:eastAsia="zh-CN"/>
        </w:rPr>
      </w:pPr>
      <w:r>
        <w:rPr>
          <w:rFonts w:hint="eastAsia" w:ascii="仿宋_GB2312" w:hAnsi="ˎ̥" w:eastAsia="仿宋_GB2312"/>
          <w:b/>
          <w:sz w:val="32"/>
          <w:szCs w:val="32"/>
          <w:lang w:val="en-US" w:eastAsia="zh-CN"/>
        </w:rPr>
        <w:t>卫生健康支出（类）行政事业单位医疗（款）其他行政事业单位医疗支出（项）。</w:t>
      </w:r>
    </w:p>
    <w:p w14:paraId="1A68900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年初预算为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5.96</w:t>
      </w:r>
      <w:r>
        <w:rPr>
          <w:rFonts w:hint="eastAsia" w:ascii="仿宋_GB2312" w:hAnsi="ˎ̥" w:eastAsia="仿宋_GB2312"/>
          <w:sz w:val="32"/>
          <w:szCs w:val="32"/>
        </w:rPr>
        <w:t>万元。决算数</w:t>
      </w:r>
      <w:r>
        <w:rPr>
          <w:rFonts w:hint="eastAsia" w:ascii="仿宋_GB2312" w:hAnsi="ˎ̥" w:eastAsia="仿宋_GB2312"/>
          <w:sz w:val="32"/>
          <w:szCs w:val="32"/>
          <w:lang w:eastAsia="zh-CN"/>
        </w:rPr>
        <w:t>大于</w:t>
      </w:r>
      <w:r>
        <w:rPr>
          <w:rFonts w:hint="eastAsia" w:ascii="仿宋_GB2312" w:hAnsi="ˎ̥" w:eastAsia="仿宋_GB2312"/>
          <w:sz w:val="32"/>
          <w:szCs w:val="32"/>
        </w:rPr>
        <w:t>预算数的主要原因：</w:t>
      </w:r>
      <w:r>
        <w:rPr>
          <w:rFonts w:hint="eastAsia" w:ascii="仿宋_GB2312" w:hAnsi="ˎ̥" w:eastAsia="仿宋_GB2312"/>
          <w:sz w:val="32"/>
          <w:szCs w:val="32"/>
          <w:lang w:eastAsia="zh-CN"/>
        </w:rPr>
        <w:t>一是年中追加安排体检经费</w:t>
      </w:r>
      <w:r>
        <w:rPr>
          <w:rFonts w:hint="eastAsia" w:ascii="仿宋_GB2312" w:hAnsi="ˎ̥" w:eastAsia="仿宋_GB2312"/>
          <w:sz w:val="32"/>
          <w:szCs w:val="32"/>
          <w:lang w:val="en-US" w:eastAsia="zh-CN"/>
        </w:rPr>
        <w:t>3.78 万元；二是年初预算安排的失业保险1.48万元，年初功能科目使用有误，决算做了更改；三是年初预算安排的工伤保险0.7万元，年初功能科目使用有误，决算做了更改</w:t>
      </w:r>
      <w:r>
        <w:rPr>
          <w:rFonts w:hint="eastAsia" w:ascii="仿宋_GB2312" w:hAnsi="ˎ̥" w:eastAsia="仿宋_GB2312"/>
          <w:sz w:val="32"/>
          <w:szCs w:val="32"/>
        </w:rPr>
        <w:t>。</w:t>
      </w:r>
    </w:p>
    <w:p w14:paraId="4D6575C0">
      <w:pPr>
        <w:keepNext w:val="0"/>
        <w:keepLines w:val="0"/>
        <w:pageBreakBefore w:val="0"/>
        <w:widowControl w:val="0"/>
        <w:numPr>
          <w:ilvl w:val="0"/>
          <w:numId w:val="5"/>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sz w:val="32"/>
          <w:szCs w:val="32"/>
          <w:lang w:val="en-US" w:eastAsia="zh-CN"/>
        </w:rPr>
      </w:pPr>
      <w:r>
        <w:rPr>
          <w:rFonts w:hint="eastAsia" w:ascii="仿宋_GB2312" w:hAnsi="ˎ̥" w:eastAsia="仿宋_GB2312"/>
          <w:b/>
          <w:sz w:val="32"/>
          <w:szCs w:val="32"/>
          <w:lang w:val="en-US" w:eastAsia="zh-CN"/>
        </w:rPr>
        <w:t>住房保障支出（类）保障性安居工程支出（款）公共租赁住房（项）。</w:t>
      </w:r>
    </w:p>
    <w:p w14:paraId="794CC2DF">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eastAsia="zh-CN"/>
        </w:rPr>
      </w:pPr>
      <w:r>
        <w:rPr>
          <w:rFonts w:hint="eastAsia" w:ascii="仿宋_GB2312" w:hAnsi="ˎ̥" w:eastAsia="仿宋_GB2312"/>
          <w:sz w:val="32"/>
          <w:szCs w:val="32"/>
        </w:rPr>
        <w:t>年初预算为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79.86</w:t>
      </w:r>
      <w:r>
        <w:rPr>
          <w:rFonts w:hint="eastAsia" w:ascii="仿宋_GB2312" w:hAnsi="ˎ̥" w:eastAsia="仿宋_GB2312"/>
          <w:sz w:val="32"/>
          <w:szCs w:val="32"/>
        </w:rPr>
        <w:t>万元。决算数</w:t>
      </w:r>
      <w:r>
        <w:rPr>
          <w:rFonts w:hint="eastAsia" w:ascii="仿宋_GB2312" w:hAnsi="ˎ̥" w:eastAsia="仿宋_GB2312"/>
          <w:sz w:val="32"/>
          <w:szCs w:val="32"/>
          <w:lang w:eastAsia="zh-CN"/>
        </w:rPr>
        <w:t>大于</w:t>
      </w:r>
      <w:r>
        <w:rPr>
          <w:rFonts w:hint="eastAsia" w:ascii="仿宋_GB2312" w:hAnsi="ˎ̥" w:eastAsia="仿宋_GB2312"/>
          <w:sz w:val="32"/>
          <w:szCs w:val="32"/>
        </w:rPr>
        <w:t>预算数的主要原因：</w:t>
      </w:r>
      <w:r>
        <w:rPr>
          <w:rFonts w:hint="eastAsia" w:ascii="仿宋_GB2312" w:hAnsi="ˎ̥" w:eastAsia="仿宋_GB2312"/>
          <w:sz w:val="32"/>
          <w:szCs w:val="32"/>
          <w:lang w:eastAsia="zh-CN"/>
        </w:rPr>
        <w:t>年初从存量资金中安排的火柴厂住房建设项目款</w:t>
      </w:r>
      <w:r>
        <w:rPr>
          <w:rFonts w:hint="eastAsia" w:ascii="仿宋_GB2312" w:hAnsi="ˎ̥" w:eastAsia="仿宋_GB2312"/>
          <w:sz w:val="32"/>
          <w:szCs w:val="32"/>
        </w:rPr>
        <w:t>。</w:t>
      </w:r>
    </w:p>
    <w:p w14:paraId="3FCC4194">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12.</w:t>
      </w:r>
      <w:r>
        <w:rPr>
          <w:rFonts w:hint="eastAsia" w:ascii="仿宋_GB2312" w:hAnsi="ˎ̥" w:eastAsia="仿宋_GB2312"/>
          <w:b/>
          <w:sz w:val="32"/>
          <w:szCs w:val="32"/>
          <w:lang w:val="en-US" w:eastAsia="zh-CN"/>
        </w:rPr>
        <w:t>住房保障支出（类）住房改革支出（款）住房公积金（项）。</w:t>
      </w:r>
    </w:p>
    <w:p w14:paraId="7643FC18">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年初预算为</w:t>
      </w:r>
      <w:r>
        <w:rPr>
          <w:rFonts w:hint="eastAsia" w:ascii="仿宋_GB2312" w:hAnsi="ˎ̥" w:eastAsia="仿宋_GB2312"/>
          <w:sz w:val="32"/>
          <w:szCs w:val="32"/>
          <w:lang w:val="en-US" w:eastAsia="zh-CN"/>
        </w:rPr>
        <w:t>44.97</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44.97</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sz w:val="32"/>
          <w:szCs w:val="32"/>
        </w:rPr>
        <w:t>完成年初预算的</w:t>
      </w:r>
      <w:r>
        <w:rPr>
          <w:rFonts w:hint="eastAsia" w:ascii="仿宋_GB2312" w:hAnsi="ˎ̥" w:eastAsia="仿宋_GB2312"/>
          <w:sz w:val="32"/>
          <w:szCs w:val="32"/>
          <w:lang w:val="en-US" w:eastAsia="zh-CN"/>
        </w:rPr>
        <w:t>100</w:t>
      </w:r>
      <w:r>
        <w:rPr>
          <w:rFonts w:hint="eastAsia" w:ascii="仿宋_GB2312" w:hAnsi="ˎ̥" w:eastAsia="仿宋_GB2312"/>
          <w:sz w:val="32"/>
          <w:szCs w:val="32"/>
        </w:rPr>
        <w:t>%。决算数</w:t>
      </w:r>
      <w:r>
        <w:rPr>
          <w:rFonts w:hint="eastAsia" w:ascii="仿宋_GB2312" w:hAnsi="ˎ̥" w:eastAsia="仿宋_GB2312"/>
          <w:sz w:val="32"/>
          <w:szCs w:val="32"/>
          <w:lang w:eastAsia="zh-CN"/>
        </w:rPr>
        <w:t>等于</w:t>
      </w:r>
      <w:r>
        <w:rPr>
          <w:rFonts w:hint="eastAsia" w:ascii="仿宋_GB2312" w:hAnsi="ˎ̥" w:eastAsia="仿宋_GB2312"/>
          <w:sz w:val="32"/>
          <w:szCs w:val="32"/>
        </w:rPr>
        <w:t>预算数的主要原因：</w:t>
      </w:r>
      <w:r>
        <w:rPr>
          <w:rFonts w:hint="eastAsia" w:ascii="仿宋_GB2312" w:hAnsi="ˎ̥" w:eastAsia="仿宋_GB2312"/>
          <w:sz w:val="32"/>
          <w:szCs w:val="32"/>
          <w:lang w:eastAsia="zh-CN"/>
        </w:rPr>
        <w:t>年初预算安排住房公积金单位部分资金</w:t>
      </w:r>
      <w:r>
        <w:rPr>
          <w:rFonts w:hint="eastAsia" w:ascii="仿宋_GB2312" w:hAnsi="ˎ̥" w:eastAsia="仿宋_GB2312"/>
          <w:sz w:val="32"/>
          <w:szCs w:val="32"/>
        </w:rPr>
        <w:t>。</w:t>
      </w:r>
    </w:p>
    <w:p w14:paraId="5B51728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13.</w:t>
      </w:r>
      <w:r>
        <w:rPr>
          <w:rFonts w:hint="eastAsia" w:ascii="仿宋_GB2312" w:hAnsi="ˎ̥" w:eastAsia="仿宋_GB2312"/>
          <w:b/>
          <w:sz w:val="32"/>
          <w:szCs w:val="32"/>
          <w:lang w:val="en-US" w:eastAsia="zh-CN"/>
        </w:rPr>
        <w:t>住房保障支出（类）住房改革支出（款）购房补贴（项）。</w:t>
      </w:r>
    </w:p>
    <w:p w14:paraId="37751A1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年初预算为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21.23</w:t>
      </w:r>
      <w:r>
        <w:rPr>
          <w:rFonts w:hint="eastAsia" w:ascii="仿宋_GB2312" w:hAnsi="ˎ̥" w:eastAsia="仿宋_GB2312"/>
          <w:sz w:val="32"/>
          <w:szCs w:val="32"/>
        </w:rPr>
        <w:t>万元。决算数</w:t>
      </w:r>
      <w:r>
        <w:rPr>
          <w:rFonts w:hint="eastAsia" w:ascii="仿宋_GB2312" w:hAnsi="ˎ̥" w:eastAsia="仿宋_GB2312"/>
          <w:sz w:val="32"/>
          <w:szCs w:val="32"/>
          <w:lang w:eastAsia="zh-CN"/>
        </w:rPr>
        <w:t>大于</w:t>
      </w:r>
      <w:r>
        <w:rPr>
          <w:rFonts w:hint="eastAsia" w:ascii="仿宋_GB2312" w:hAnsi="ˎ̥" w:eastAsia="仿宋_GB2312"/>
          <w:sz w:val="32"/>
          <w:szCs w:val="32"/>
        </w:rPr>
        <w:t>预算数的主要原因：</w:t>
      </w:r>
      <w:r>
        <w:rPr>
          <w:rFonts w:hint="eastAsia" w:ascii="仿宋_GB2312" w:hAnsi="ˎ̥" w:eastAsia="仿宋_GB2312"/>
          <w:sz w:val="32"/>
          <w:szCs w:val="32"/>
          <w:lang w:eastAsia="zh-CN"/>
        </w:rPr>
        <w:t>工资表中的住房补贴年初预算时含在工资预算中所用功能科目为行政运行</w:t>
      </w:r>
      <w:r>
        <w:rPr>
          <w:rFonts w:hint="eastAsia" w:ascii="仿宋_GB2312" w:hAnsi="ˎ̥" w:eastAsia="仿宋_GB2312"/>
          <w:sz w:val="32"/>
          <w:szCs w:val="32"/>
        </w:rPr>
        <w:t>。</w:t>
      </w:r>
    </w:p>
    <w:p w14:paraId="752B810F">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lang w:val="en-US" w:eastAsia="zh-CN"/>
        </w:rPr>
      </w:pPr>
      <w:r>
        <w:rPr>
          <w:rFonts w:hint="eastAsia" w:ascii="仿宋_GB2312" w:hAnsi="ˎ̥" w:eastAsia="仿宋_GB2312"/>
          <w:b/>
          <w:sz w:val="32"/>
          <w:szCs w:val="32"/>
          <w:lang w:val="en-US" w:eastAsia="zh-CN"/>
        </w:rPr>
        <w:t>14.国有资本经营预算支出（类）解决历史遗留问题及改革成本支出（款）国有企业退休人员社会化管理补助支出（项）。</w:t>
      </w:r>
    </w:p>
    <w:p w14:paraId="11F76370">
      <w:pPr>
        <w:keepNext w:val="0"/>
        <w:keepLines w:val="0"/>
        <w:pageBreakBefore w:val="0"/>
        <w:widowControl w:val="0"/>
        <w:numPr>
          <w:ilvl w:val="0"/>
          <w:numId w:val="0"/>
        </w:numPr>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highlight w:val="none"/>
          <w:lang w:eastAsia="zh-CN"/>
        </w:rPr>
      </w:pPr>
      <w:r>
        <w:rPr>
          <w:rFonts w:hint="eastAsia" w:ascii="仿宋_GB2312" w:hAnsi="ˎ̥" w:eastAsia="仿宋_GB2312"/>
          <w:sz w:val="32"/>
          <w:szCs w:val="32"/>
          <w:lang w:val="en-US" w:eastAsia="zh-CN"/>
        </w:rPr>
        <w:t xml:space="preserve">    </w:t>
      </w:r>
      <w:r>
        <w:rPr>
          <w:rFonts w:hint="eastAsia" w:ascii="仿宋_GB2312" w:hAnsi="ˎ̥" w:eastAsia="仿宋_GB2312"/>
          <w:sz w:val="32"/>
          <w:szCs w:val="32"/>
        </w:rPr>
        <w:t>年初预算为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0.23</w:t>
      </w:r>
      <w:r>
        <w:rPr>
          <w:rFonts w:hint="eastAsia" w:ascii="仿宋_GB2312" w:hAnsi="ˎ̥" w:eastAsia="仿宋_GB2312"/>
          <w:sz w:val="32"/>
          <w:szCs w:val="32"/>
        </w:rPr>
        <w:t>万元。决算数</w:t>
      </w:r>
      <w:r>
        <w:rPr>
          <w:rFonts w:hint="eastAsia" w:ascii="仿宋_GB2312" w:hAnsi="ˎ̥" w:eastAsia="仿宋_GB2312"/>
          <w:sz w:val="32"/>
          <w:szCs w:val="32"/>
          <w:lang w:eastAsia="zh-CN"/>
        </w:rPr>
        <w:t>大于</w:t>
      </w:r>
      <w:r>
        <w:rPr>
          <w:rFonts w:hint="eastAsia" w:ascii="仿宋_GB2312" w:hAnsi="ˎ̥" w:eastAsia="仿宋_GB2312"/>
          <w:sz w:val="32"/>
          <w:szCs w:val="32"/>
        </w:rPr>
        <w:t>预算数的主要原因：</w:t>
      </w:r>
      <w:r>
        <w:rPr>
          <w:rFonts w:hint="eastAsia" w:ascii="仿宋_GB2312" w:hAnsi="ˎ̥" w:eastAsia="仿宋_GB2312"/>
          <w:sz w:val="32"/>
          <w:szCs w:val="32"/>
          <w:highlight w:val="none"/>
          <w:lang w:eastAsia="zh-CN"/>
        </w:rPr>
        <w:t>年初从存量资金中安排的国有企业退休人员社会化管理经费</w:t>
      </w:r>
      <w:r>
        <w:rPr>
          <w:rFonts w:hint="eastAsia" w:ascii="仿宋_GB2312" w:hAnsi="ˎ̥" w:eastAsia="仿宋_GB2312"/>
          <w:sz w:val="32"/>
          <w:szCs w:val="32"/>
          <w:highlight w:val="none"/>
        </w:rPr>
        <w:t>。</w:t>
      </w:r>
    </w:p>
    <w:p w14:paraId="093BAF0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15.</w:t>
      </w:r>
      <w:r>
        <w:rPr>
          <w:rFonts w:hint="eastAsia" w:ascii="仿宋_GB2312" w:hAnsi="ˎ̥" w:eastAsia="仿宋_GB2312"/>
          <w:b/>
          <w:sz w:val="32"/>
          <w:szCs w:val="32"/>
          <w:lang w:val="en-US" w:eastAsia="zh-CN"/>
        </w:rPr>
        <w:t>社会保障和就业支出（类）行政事业单位养老支出（款）机关事业单位基本养老保险缴费支出（项）。</w:t>
      </w:r>
    </w:p>
    <w:p w14:paraId="49DF5BE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eastAsia="zh-CN"/>
        </w:rPr>
      </w:pPr>
      <w:r>
        <w:rPr>
          <w:rFonts w:hint="eastAsia" w:ascii="仿宋_GB2312" w:hAnsi="ˎ̥" w:eastAsia="仿宋_GB2312"/>
          <w:sz w:val="32"/>
          <w:szCs w:val="32"/>
        </w:rPr>
        <w:t>年初预算为</w:t>
      </w:r>
      <w:r>
        <w:rPr>
          <w:rFonts w:hint="eastAsia" w:ascii="仿宋_GB2312" w:hAnsi="ˎ̥" w:eastAsia="仿宋_GB2312"/>
          <w:sz w:val="32"/>
          <w:szCs w:val="32"/>
          <w:lang w:val="en-US" w:eastAsia="zh-CN"/>
        </w:rPr>
        <w:t>56.2</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56.2</w:t>
      </w:r>
      <w:r>
        <w:rPr>
          <w:rFonts w:hint="eastAsia" w:ascii="仿宋_GB2312" w:hAnsi="ˎ̥" w:eastAsia="仿宋_GB2312"/>
          <w:sz w:val="32"/>
          <w:szCs w:val="32"/>
        </w:rPr>
        <w:t>万元。决算数</w:t>
      </w:r>
      <w:r>
        <w:rPr>
          <w:rFonts w:hint="eastAsia" w:ascii="仿宋_GB2312" w:hAnsi="ˎ̥" w:eastAsia="仿宋_GB2312"/>
          <w:sz w:val="32"/>
          <w:szCs w:val="32"/>
          <w:lang w:eastAsia="zh-CN"/>
        </w:rPr>
        <w:t>等于</w:t>
      </w:r>
      <w:r>
        <w:rPr>
          <w:rFonts w:hint="eastAsia" w:ascii="仿宋_GB2312" w:hAnsi="ˎ̥" w:eastAsia="仿宋_GB2312"/>
          <w:sz w:val="32"/>
          <w:szCs w:val="32"/>
        </w:rPr>
        <w:t>预算数的主要原因：</w:t>
      </w:r>
      <w:r>
        <w:rPr>
          <w:rFonts w:hint="eastAsia" w:ascii="仿宋_GB2312" w:hAnsi="ˎ̥" w:eastAsia="仿宋_GB2312"/>
          <w:sz w:val="32"/>
          <w:szCs w:val="32"/>
          <w:lang w:val="en-US" w:eastAsia="zh-CN"/>
        </w:rPr>
        <w:t>2024年安排的养老保险（单位部分）全部花完。</w:t>
      </w:r>
    </w:p>
    <w:p w14:paraId="672FCB50">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sz w:val="32"/>
          <w:szCs w:val="32"/>
        </w:rPr>
      </w:pPr>
      <w:r>
        <w:rPr>
          <w:rFonts w:hint="eastAsia" w:ascii="黑体" w:hAnsi="黑体" w:eastAsia="黑体" w:cs="黑体"/>
          <w:bCs/>
          <w:sz w:val="32"/>
          <w:szCs w:val="32"/>
        </w:rPr>
        <w:t>六、一般公共预算财政拨款基本支出决算情况说明</w:t>
      </w:r>
    </w:p>
    <w:p w14:paraId="382EE0D6">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年度财政拨款基本支出</w:t>
      </w:r>
      <w:r>
        <w:rPr>
          <w:rFonts w:hint="eastAsia" w:ascii="仿宋_GB2312" w:hAnsi="ˎ̥" w:eastAsia="仿宋_GB2312"/>
          <w:color w:val="FF0000"/>
          <w:sz w:val="32"/>
          <w:szCs w:val="32"/>
          <w:lang w:val="en-US"/>
        </w:rPr>
        <w:t>562.73</w:t>
      </w:r>
      <w:r>
        <w:rPr>
          <w:rFonts w:hint="eastAsia" w:ascii="仿宋_GB2312" w:hAnsi="ˎ̥" w:eastAsia="仿宋_GB2312"/>
          <w:sz w:val="32"/>
          <w:szCs w:val="32"/>
        </w:rPr>
        <w:t>万元，其中：</w:t>
      </w:r>
    </w:p>
    <w:p w14:paraId="563EC285">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人员经费</w:t>
      </w:r>
      <w:r>
        <w:rPr>
          <w:rFonts w:ascii="仿宋_GB2312" w:hAnsi="ˎ̥" w:eastAsia="仿宋_GB2312"/>
          <w:color w:val="FF0000"/>
          <w:sz w:val="32"/>
          <w:szCs w:val="32"/>
          <w:lang w:val="en-US"/>
        </w:rPr>
        <w:t>526.19</w:t>
      </w:r>
      <w:r>
        <w:rPr>
          <w:rFonts w:hint="eastAsia" w:ascii="仿宋_GB2312" w:hAnsi="ˎ̥" w:eastAsia="仿宋_GB2312"/>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w:t>
      </w:r>
    </w:p>
    <w:p w14:paraId="720E58E5">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公用经费</w:t>
      </w:r>
      <w:r>
        <w:rPr>
          <w:rFonts w:ascii="仿宋_GB2312" w:hAnsi="ˎ̥" w:eastAsia="仿宋_GB2312"/>
          <w:color w:val="FF0000"/>
          <w:sz w:val="32"/>
          <w:szCs w:val="32"/>
          <w:lang w:val="en-US"/>
        </w:rPr>
        <w:t>36.53</w:t>
      </w:r>
      <w:r>
        <w:rPr>
          <w:rFonts w:hint="eastAsia" w:ascii="仿宋_GB2312" w:hAnsi="ˎ̥" w:eastAsia="仿宋_GB2312"/>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sz w:val="32"/>
          <w:szCs w:val="32"/>
          <w:lang w:val="en-US" w:eastAsia="zh-CN"/>
        </w:rPr>
        <w:t>购</w:t>
      </w:r>
      <w:r>
        <w:rPr>
          <w:rFonts w:hint="eastAsia" w:ascii="仿宋_GB2312" w:hAnsi="ˎ̥" w:eastAsia="仿宋_GB2312"/>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14:paraId="2C331358">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七、政府性基金预算财政拨款支出决算情况说明</w:t>
      </w:r>
    </w:p>
    <w:p w14:paraId="1A13968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（一）政府性基金预算财政拨款支出决算总体情况</w:t>
      </w:r>
    </w:p>
    <w:p w14:paraId="22ABAA7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年度政府性基金预算财政拨款支出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万元，占本年支出合计的</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年度相比，政府性基金预算财政拨款支出</w:t>
      </w:r>
      <w:r>
        <w:rPr>
          <w:rFonts w:hint="eastAsia" w:ascii="仿宋_GB2312" w:hAnsi="ˎ̥" w:eastAsia="仿宋_GB2312"/>
          <w:sz w:val="32"/>
          <w:szCs w:val="32"/>
          <w:lang w:eastAsia="zh-CN"/>
        </w:rPr>
        <w:t>无变化</w:t>
      </w:r>
      <w:r>
        <w:rPr>
          <w:rFonts w:hint="eastAsia" w:ascii="仿宋_GB2312" w:hAnsi="ˎ̥" w:eastAsia="仿宋_GB2312"/>
          <w:sz w:val="32"/>
          <w:szCs w:val="32"/>
        </w:rPr>
        <w:t>。</w:t>
      </w:r>
    </w:p>
    <w:p w14:paraId="5A9CB3B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（二）政府性基金预算财政拨款支出决算结构情况</w:t>
      </w:r>
    </w:p>
    <w:p w14:paraId="04A1D57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年度政府性基金预算财政拨款支出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w:t>
      </w:r>
    </w:p>
    <w:p w14:paraId="228AF35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（三）政府性基金预算财政拨款支出决算具体情况</w:t>
      </w:r>
    </w:p>
    <w:p w14:paraId="3496496F">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rPr>
      </w:pPr>
      <w:r>
        <w:rPr>
          <w:rFonts w:hint="default" w:ascii="仿宋_GB2312" w:hAnsi="ˎ̥" w:eastAsia="仿宋_GB2312"/>
          <w:sz w:val="32"/>
          <w:szCs w:val="32"/>
          <w:lang w:val="en-US"/>
        </w:rPr>
        <w:t>2024</w:t>
      </w:r>
      <w:r>
        <w:rPr>
          <w:rFonts w:hint="eastAsia" w:ascii="仿宋_GB2312" w:hAnsi="ˎ̥" w:eastAsia="仿宋_GB2312"/>
          <w:sz w:val="32"/>
          <w:szCs w:val="32"/>
        </w:rPr>
        <w:t>年度政府性基金预算财政拨款支出年初预算为</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万元，支出决算为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w:t>
      </w:r>
      <w:r>
        <w:rPr>
          <w:rFonts w:hint="eastAsia" w:ascii="仿宋_GB2312" w:hAnsi="ˎ̥" w:eastAsia="仿宋_GB2312"/>
          <w:sz w:val="32"/>
          <w:szCs w:val="32"/>
          <w:lang w:eastAsia="zh-CN"/>
        </w:rPr>
        <w:t>。</w:t>
      </w:r>
    </w:p>
    <w:p w14:paraId="45611AA8">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八、国有资本经营预算财政拨款支出决算情况说明</w:t>
      </w:r>
    </w:p>
    <w:p w14:paraId="0781F1B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（一）国有资本经营预算财政拨款支出决算总体情况</w:t>
      </w:r>
    </w:p>
    <w:p w14:paraId="62F06C8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年度国有资本经营预算财政拨款支出</w:t>
      </w:r>
      <w:r>
        <w:rPr>
          <w:rFonts w:hint="default" w:ascii="仿宋_GB2312" w:hAnsi="ˎ̥" w:eastAsia="仿宋_GB2312"/>
          <w:color w:val="FF0000"/>
          <w:sz w:val="32"/>
          <w:szCs w:val="32"/>
          <w:lang w:val="en-US"/>
        </w:rPr>
        <w:t>0.23</w:t>
      </w:r>
      <w:r>
        <w:rPr>
          <w:rFonts w:hint="eastAsia" w:ascii="仿宋_GB2312" w:hAnsi="ˎ̥" w:eastAsia="仿宋_GB2312"/>
          <w:sz w:val="32"/>
          <w:szCs w:val="32"/>
        </w:rPr>
        <w:t>万元，占本年支出合计的</w:t>
      </w:r>
      <w:r>
        <w:rPr>
          <w:rFonts w:hint="eastAsia" w:ascii="仿宋_GB2312" w:hAnsi="ˎ̥" w:eastAsia="仿宋_GB2312"/>
          <w:sz w:val="32"/>
          <w:szCs w:val="32"/>
          <w:lang w:val="en-US" w:eastAsia="zh-CN"/>
        </w:rPr>
        <w:t>0.01</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年度相比，国有资本经营预算财政拨款支出减少</w:t>
      </w:r>
      <w:r>
        <w:rPr>
          <w:rFonts w:hint="eastAsia" w:ascii="仿宋_GB2312" w:hAnsi="ˎ̥" w:eastAsia="仿宋_GB2312"/>
          <w:sz w:val="32"/>
          <w:szCs w:val="32"/>
          <w:lang w:val="en-US" w:eastAsia="zh-CN"/>
        </w:rPr>
        <w:t>0.76</w:t>
      </w:r>
      <w:r>
        <w:rPr>
          <w:rFonts w:hint="eastAsia" w:ascii="仿宋_GB2312" w:hAnsi="ˎ̥" w:eastAsia="仿宋_GB2312"/>
          <w:sz w:val="32"/>
          <w:szCs w:val="32"/>
        </w:rPr>
        <w:t>万元，下降</w:t>
      </w:r>
      <w:r>
        <w:rPr>
          <w:rFonts w:hint="eastAsia" w:ascii="仿宋_GB2312" w:hAnsi="ˎ̥" w:eastAsia="仿宋_GB2312"/>
          <w:sz w:val="32"/>
          <w:szCs w:val="32"/>
          <w:lang w:val="en-US" w:eastAsia="zh-CN"/>
        </w:rPr>
        <w:t>76.77</w:t>
      </w:r>
      <w:r>
        <w:rPr>
          <w:rFonts w:hint="eastAsia" w:ascii="仿宋_GB2312" w:hAnsi="ˎ̥" w:eastAsia="仿宋_GB2312"/>
          <w:sz w:val="32"/>
          <w:szCs w:val="32"/>
        </w:rPr>
        <w:t>%，主要原因是</w:t>
      </w:r>
      <w:r>
        <w:rPr>
          <w:rFonts w:hint="eastAsia" w:ascii="仿宋_GB2312" w:hAnsi="ˎ̥" w:eastAsia="仿宋_GB2312"/>
          <w:sz w:val="32"/>
          <w:szCs w:val="32"/>
          <w:lang w:eastAsia="zh-CN"/>
        </w:rPr>
        <w:t>拉萨办事处</w:t>
      </w:r>
      <w:r>
        <w:rPr>
          <w:rFonts w:hint="eastAsia" w:ascii="仿宋_GB2312" w:hAnsi="ˎ̥" w:eastAsia="仿宋_GB2312"/>
          <w:sz w:val="32"/>
          <w:szCs w:val="32"/>
        </w:rPr>
        <w:t>2024年巴宜区国企退休人员</w:t>
      </w:r>
      <w:r>
        <w:rPr>
          <w:rFonts w:hint="eastAsia" w:ascii="仿宋_GB2312" w:hAnsi="ˎ̥" w:eastAsia="仿宋_GB2312"/>
          <w:sz w:val="32"/>
          <w:szCs w:val="32"/>
          <w:lang w:eastAsia="zh-CN"/>
        </w:rPr>
        <w:t>减少</w:t>
      </w:r>
      <w:r>
        <w:rPr>
          <w:rFonts w:hint="eastAsia" w:ascii="仿宋_GB2312" w:hAnsi="ˎ̥" w:eastAsia="仿宋_GB2312"/>
          <w:sz w:val="32"/>
          <w:szCs w:val="32"/>
        </w:rPr>
        <w:t>。</w:t>
      </w:r>
    </w:p>
    <w:p w14:paraId="39FAC3A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（二）国有资本经营预算财政拨款支出决算结构情况</w:t>
      </w:r>
    </w:p>
    <w:p w14:paraId="0AC9013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rPr>
      </w:pPr>
      <w:r>
        <w:rPr>
          <w:rFonts w:hint="default" w:ascii="仿宋_GB2312" w:hAnsi="ˎ̥" w:eastAsia="仿宋_GB2312"/>
          <w:sz w:val="32"/>
          <w:szCs w:val="32"/>
          <w:lang w:val="en-US"/>
        </w:rPr>
        <w:t>2024</w:t>
      </w:r>
      <w:r>
        <w:rPr>
          <w:rFonts w:hint="eastAsia" w:ascii="仿宋_GB2312" w:hAnsi="ˎ̥" w:eastAsia="仿宋_GB2312"/>
          <w:sz w:val="32"/>
          <w:szCs w:val="32"/>
        </w:rPr>
        <w:t>年度国有资本经营预算财政拨款支出</w:t>
      </w:r>
      <w:r>
        <w:rPr>
          <w:rFonts w:hint="default" w:ascii="仿宋_GB2312" w:hAnsi="ˎ̥" w:eastAsia="仿宋_GB2312"/>
          <w:color w:val="FF0000"/>
          <w:sz w:val="32"/>
          <w:szCs w:val="32"/>
          <w:lang w:val="en-US"/>
        </w:rPr>
        <w:t>0.23</w:t>
      </w:r>
      <w:r>
        <w:rPr>
          <w:rFonts w:hint="eastAsia" w:ascii="仿宋_GB2312" w:hAnsi="ˎ̥" w:eastAsia="仿宋_GB2312"/>
          <w:sz w:val="32"/>
          <w:szCs w:val="32"/>
        </w:rPr>
        <w:t>万元，主要用于以下方面：</w:t>
      </w:r>
      <w:r>
        <w:rPr>
          <w:rFonts w:hint="default" w:ascii="仿宋_GB2312" w:hAnsi="ˎ̥" w:eastAsia="仿宋_GB2312"/>
          <w:color w:val="FF0000"/>
          <w:sz w:val="32"/>
          <w:szCs w:val="32"/>
          <w:lang w:val="en-US"/>
        </w:rPr>
        <w:t>国有资本经营预算支出</w:t>
      </w:r>
      <w:r>
        <w:rPr>
          <w:rFonts w:hint="eastAsia" w:ascii="仿宋_GB2312" w:hAnsi="ˎ̥" w:eastAsia="仿宋_GB2312"/>
          <w:sz w:val="32"/>
          <w:szCs w:val="32"/>
        </w:rPr>
        <w:t>（类）解决历史遗留问题及改革成本支出</w:t>
      </w:r>
      <w:r>
        <w:rPr>
          <w:rFonts w:hint="eastAsia" w:ascii="仿宋_GB2312" w:hAnsi="ˎ̥" w:eastAsia="仿宋_GB2312"/>
          <w:sz w:val="32"/>
          <w:szCs w:val="32"/>
          <w:lang w:eastAsia="zh-CN"/>
        </w:rPr>
        <w:t>（款）国有企业退休人员社会化管理补助支出（项）</w:t>
      </w:r>
      <w:r>
        <w:rPr>
          <w:rFonts w:hint="eastAsia" w:ascii="仿宋_GB2312" w:hAnsi="ˎ̥" w:eastAsia="仿宋_GB2312"/>
          <w:sz w:val="32"/>
          <w:szCs w:val="32"/>
        </w:rPr>
        <w:t>支出</w:t>
      </w:r>
      <w:r>
        <w:rPr>
          <w:rFonts w:hint="eastAsia" w:ascii="仿宋_GB2312" w:hAnsi="ˎ̥" w:eastAsia="仿宋_GB2312"/>
          <w:color w:val="FF0000"/>
          <w:sz w:val="32"/>
          <w:szCs w:val="32"/>
          <w:lang w:val="en-US" w:eastAsia="zh-CN"/>
        </w:rPr>
        <w:t>0.23</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100</w:t>
      </w:r>
      <w:r>
        <w:rPr>
          <w:rFonts w:hint="eastAsia" w:ascii="仿宋_GB2312" w:hAnsi="ˎ̥" w:eastAsia="仿宋_GB2312"/>
          <w:sz w:val="32"/>
          <w:szCs w:val="32"/>
        </w:rPr>
        <w:t>%</w:t>
      </w:r>
      <w:r>
        <w:rPr>
          <w:rFonts w:hint="eastAsia" w:ascii="仿宋_GB2312" w:hAnsi="ˎ̥" w:eastAsia="仿宋_GB2312"/>
          <w:sz w:val="32"/>
          <w:szCs w:val="32"/>
          <w:lang w:eastAsia="zh-CN"/>
        </w:rPr>
        <w:t>。</w:t>
      </w:r>
    </w:p>
    <w:p w14:paraId="595D318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（三）国有资本经营预算财政拨款支出决算具体情况</w:t>
      </w:r>
    </w:p>
    <w:p w14:paraId="5CA1B2D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年度国有资本经营预算财政拨款支出年初预算为</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万元，支出决算为</w:t>
      </w:r>
      <w:r>
        <w:rPr>
          <w:rFonts w:hint="default" w:ascii="仿宋_GB2312" w:hAnsi="ˎ̥" w:eastAsia="仿宋_GB2312"/>
          <w:color w:val="FF0000"/>
          <w:sz w:val="32"/>
          <w:szCs w:val="32"/>
          <w:lang w:val="en-US"/>
        </w:rPr>
        <w:t>0.23</w:t>
      </w:r>
      <w:r>
        <w:rPr>
          <w:rFonts w:hint="eastAsia" w:ascii="仿宋_GB2312" w:hAnsi="ˎ̥" w:eastAsia="仿宋_GB2312"/>
          <w:sz w:val="32"/>
          <w:szCs w:val="32"/>
        </w:rPr>
        <w:t>万元。其中：</w:t>
      </w:r>
    </w:p>
    <w:p w14:paraId="0750620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sz w:val="32"/>
          <w:szCs w:val="32"/>
        </w:rPr>
      </w:pPr>
      <w:r>
        <w:rPr>
          <w:rFonts w:hint="default" w:ascii="仿宋_GB2312" w:hAnsi="ˎ̥" w:eastAsia="仿宋_GB2312"/>
          <w:color w:val="FF0000"/>
          <w:sz w:val="32"/>
          <w:szCs w:val="32"/>
          <w:lang w:val="en-US"/>
        </w:rPr>
        <w:t>国有资本经营预算支出</w:t>
      </w:r>
      <w:r>
        <w:rPr>
          <w:rFonts w:hint="eastAsia" w:ascii="仿宋_GB2312" w:hAnsi="ˎ̥" w:eastAsia="仿宋_GB2312"/>
          <w:sz w:val="32"/>
          <w:szCs w:val="32"/>
        </w:rPr>
        <w:t>（类）</w:t>
      </w:r>
      <w:r>
        <w:rPr>
          <w:rFonts w:hint="default" w:ascii="仿宋_GB2312" w:hAnsi="ˎ̥" w:eastAsia="仿宋_GB2312"/>
          <w:color w:val="FF0000"/>
          <w:sz w:val="32"/>
          <w:szCs w:val="32"/>
          <w:lang w:val="en-US"/>
        </w:rPr>
        <w:t>解决历史遗留问题及改革成本支出</w:t>
      </w:r>
      <w:r>
        <w:rPr>
          <w:rFonts w:hint="eastAsia" w:ascii="仿宋_GB2312" w:hAnsi="ˎ̥" w:eastAsia="仿宋_GB2312"/>
          <w:sz w:val="32"/>
          <w:szCs w:val="32"/>
        </w:rPr>
        <w:t>（款）</w:t>
      </w:r>
      <w:r>
        <w:rPr>
          <w:rFonts w:hint="default" w:ascii="仿宋_GB2312" w:hAnsi="ˎ̥" w:eastAsia="仿宋_GB2312"/>
          <w:color w:val="FF0000"/>
          <w:sz w:val="32"/>
          <w:szCs w:val="32"/>
          <w:lang w:val="en-US"/>
        </w:rPr>
        <w:t>国有企业退休人员社会化管理补助支出</w:t>
      </w:r>
      <w:r>
        <w:rPr>
          <w:rFonts w:hint="eastAsia" w:ascii="仿宋_GB2312" w:hAnsi="ˎ̥" w:eastAsia="仿宋_GB2312"/>
          <w:sz w:val="32"/>
          <w:szCs w:val="32"/>
        </w:rPr>
        <w:t>（项）</w:t>
      </w:r>
      <w:r>
        <w:rPr>
          <w:rFonts w:hint="eastAsia" w:ascii="仿宋_GB2312" w:hAnsi="ˎ̥" w:eastAsia="仿宋_GB2312"/>
          <w:sz w:val="32"/>
          <w:szCs w:val="32"/>
          <w:lang w:val="en-US" w:eastAsia="zh-CN"/>
        </w:rPr>
        <w:t>0.23万元</w:t>
      </w:r>
      <w:r>
        <w:rPr>
          <w:rFonts w:hint="eastAsia" w:ascii="仿宋_GB2312" w:hAnsi="ˎ̥" w:eastAsia="仿宋_GB2312"/>
          <w:sz w:val="32"/>
          <w:szCs w:val="32"/>
        </w:rPr>
        <w:t>。</w:t>
      </w:r>
    </w:p>
    <w:p w14:paraId="05B9575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年初预算为</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万元，支出决算为</w:t>
      </w:r>
      <w:r>
        <w:rPr>
          <w:rFonts w:hint="eastAsia" w:ascii="仿宋_GB2312" w:hAnsi="ˎ̥" w:eastAsia="仿宋_GB2312"/>
          <w:color w:val="FF0000"/>
          <w:sz w:val="32"/>
          <w:szCs w:val="32"/>
          <w:lang w:val="en-US" w:eastAsia="zh-CN"/>
        </w:rPr>
        <w:t>0.23</w:t>
      </w:r>
      <w:r>
        <w:rPr>
          <w:rFonts w:hint="eastAsia" w:ascii="仿宋_GB2312" w:hAnsi="ˎ̥" w:eastAsia="仿宋_GB2312"/>
          <w:sz w:val="32"/>
          <w:szCs w:val="32"/>
        </w:rPr>
        <w:t>万元。决算数大于预算数的主要原因：是</w:t>
      </w:r>
      <w:r>
        <w:rPr>
          <w:rFonts w:hint="eastAsia" w:ascii="仿宋_GB2312" w:hAnsi="ˎ̥" w:eastAsia="仿宋_GB2312"/>
          <w:sz w:val="32"/>
          <w:szCs w:val="32"/>
          <w:lang w:eastAsia="zh-CN"/>
        </w:rPr>
        <w:t>年中存量资金安排的资金</w:t>
      </w:r>
      <w:r>
        <w:rPr>
          <w:rFonts w:hint="eastAsia" w:ascii="仿宋_GB2312" w:hAnsi="ˎ̥" w:eastAsia="仿宋_GB2312"/>
          <w:sz w:val="32"/>
          <w:szCs w:val="32"/>
        </w:rPr>
        <w:t>。</w:t>
      </w:r>
    </w:p>
    <w:p w14:paraId="27A3FB82">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sz w:val="32"/>
          <w:szCs w:val="32"/>
        </w:rPr>
      </w:pPr>
      <w:r>
        <w:rPr>
          <w:rFonts w:hint="eastAsia" w:ascii="黑体" w:hAnsi="黑体" w:eastAsia="黑体" w:cs="黑体"/>
          <w:bCs/>
          <w:sz w:val="32"/>
          <w:szCs w:val="32"/>
        </w:rPr>
        <w:t>九、财政拨款“三公”经费支出决算情况说明</w:t>
      </w:r>
    </w:p>
    <w:p w14:paraId="049B5CB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（一）财政拨款“三公”经费支出决算总体情况说明</w:t>
      </w:r>
    </w:p>
    <w:p w14:paraId="2ACCC03A">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sz w:val="32"/>
          <w:szCs w:val="32"/>
        </w:rPr>
        <w:t xml:space="preserve">    </w:t>
      </w:r>
      <w:r>
        <w:rPr>
          <w:rFonts w:hint="default" w:ascii="仿宋_GB2312" w:hAnsi="ˎ̥" w:eastAsia="仿宋_GB2312"/>
          <w:sz w:val="32"/>
          <w:szCs w:val="32"/>
          <w:lang w:val="en-US"/>
        </w:rPr>
        <w:t>2024</w:t>
      </w:r>
      <w:r>
        <w:rPr>
          <w:rFonts w:hint="eastAsia" w:ascii="仿宋_GB2312" w:hAnsi="ˎ̥" w:eastAsia="仿宋_GB2312"/>
          <w:sz w:val="32"/>
          <w:szCs w:val="32"/>
        </w:rPr>
        <w:t>年度财政拨款“三公”经费支出预算为</w:t>
      </w:r>
      <w:r>
        <w:rPr>
          <w:rFonts w:hint="default" w:ascii="仿宋_GB2312" w:hAnsi="ˎ̥" w:eastAsia="仿宋_GB2312"/>
          <w:color w:val="FF0000"/>
          <w:sz w:val="32"/>
          <w:szCs w:val="32"/>
          <w:lang w:val="en-US"/>
        </w:rPr>
        <w:t>1.97</w:t>
      </w:r>
      <w:r>
        <w:rPr>
          <w:rFonts w:hint="eastAsia" w:ascii="仿宋_GB2312" w:hAnsi="ˎ̥" w:eastAsia="仿宋_GB2312"/>
          <w:sz w:val="32"/>
          <w:szCs w:val="32"/>
        </w:rPr>
        <w:t>万元，支出决算为</w:t>
      </w:r>
      <w:r>
        <w:rPr>
          <w:rFonts w:hint="default" w:ascii="仿宋_GB2312" w:hAnsi="ˎ̥" w:eastAsia="仿宋_GB2312"/>
          <w:color w:val="FF0000"/>
          <w:sz w:val="32"/>
          <w:szCs w:val="32"/>
          <w:lang w:val="en-US"/>
        </w:rPr>
        <w:t>1.97</w:t>
      </w:r>
      <w:r>
        <w:rPr>
          <w:rFonts w:hint="eastAsia" w:ascii="仿宋_GB2312" w:hAnsi="ˎ̥" w:eastAsia="仿宋_GB2312"/>
          <w:sz w:val="32"/>
          <w:szCs w:val="32"/>
        </w:rPr>
        <w:t>万元，完成预算的</w:t>
      </w:r>
      <w:r>
        <w:rPr>
          <w:rFonts w:hint="eastAsia" w:ascii="仿宋_GB2312" w:hAnsi="ˎ̥" w:eastAsia="仿宋_GB2312"/>
          <w:color w:val="FF0000"/>
          <w:sz w:val="32"/>
          <w:szCs w:val="32"/>
          <w:lang w:val="en-US" w:eastAsia="zh-CN"/>
        </w:rPr>
        <w:t>100</w:t>
      </w:r>
      <w:r>
        <w:rPr>
          <w:rFonts w:hint="eastAsia" w:ascii="仿宋_GB2312" w:hAnsi="ˎ̥" w:eastAsia="仿宋_GB2312"/>
          <w:sz w:val="32"/>
          <w:szCs w:val="32"/>
        </w:rPr>
        <w:t>%，</w:t>
      </w:r>
      <w:r>
        <w:rPr>
          <w:rFonts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相比，</w:t>
      </w:r>
      <w:r>
        <w:rPr>
          <w:rFonts w:hint="eastAsia" w:ascii="仿宋_GB2312" w:hAnsi="ˎ̥" w:eastAsia="仿宋_GB2312"/>
          <w:sz w:val="32"/>
          <w:szCs w:val="32"/>
        </w:rPr>
        <w:t>“三公”经费支出减少</w:t>
      </w:r>
      <w:r>
        <w:rPr>
          <w:rFonts w:hint="eastAsia" w:ascii="仿宋_GB2312" w:hAnsi="ˎ̥" w:eastAsia="仿宋_GB2312"/>
          <w:color w:val="FF0000"/>
          <w:sz w:val="32"/>
          <w:szCs w:val="32"/>
          <w:lang w:val="en-US" w:eastAsia="zh-CN"/>
        </w:rPr>
        <w:t>0.03</w:t>
      </w:r>
      <w:r>
        <w:rPr>
          <w:rFonts w:hint="eastAsia" w:ascii="仿宋_GB2312" w:hAnsi="ˎ̥" w:eastAsia="仿宋_GB2312"/>
          <w:sz w:val="32"/>
          <w:szCs w:val="32"/>
        </w:rPr>
        <w:t>万元</w:t>
      </w:r>
      <w:r>
        <w:rPr>
          <w:rFonts w:ascii="仿宋_GB2312" w:hAnsi="ˎ̥" w:eastAsia="仿宋_GB2312"/>
          <w:sz w:val="32"/>
          <w:szCs w:val="32"/>
        </w:rPr>
        <w:t>，</w:t>
      </w:r>
      <w:r>
        <w:rPr>
          <w:rFonts w:hint="eastAsia" w:ascii="仿宋_GB2312" w:hAnsi="ˎ̥" w:eastAsia="仿宋_GB2312"/>
          <w:sz w:val="32"/>
          <w:szCs w:val="32"/>
        </w:rPr>
        <w:t>下降</w:t>
      </w:r>
      <w:r>
        <w:rPr>
          <w:rFonts w:hint="eastAsia" w:ascii="仿宋_GB2312" w:hAnsi="ˎ̥" w:eastAsia="仿宋_GB2312"/>
          <w:color w:val="FF0000"/>
          <w:sz w:val="32"/>
          <w:szCs w:val="32"/>
          <w:lang w:val="en-US" w:eastAsia="zh-CN"/>
        </w:rPr>
        <w:t>1.5</w:t>
      </w:r>
      <w:r>
        <w:rPr>
          <w:rFonts w:hint="eastAsia" w:ascii="仿宋_GB2312" w:hAnsi="ˎ̥" w:eastAsia="仿宋_GB2312"/>
          <w:sz w:val="32"/>
          <w:szCs w:val="32"/>
        </w:rPr>
        <w:t>%，</w:t>
      </w:r>
      <w:r>
        <w:rPr>
          <w:rFonts w:ascii="仿宋_GB2312" w:hAnsi="ˎ̥" w:eastAsia="仿宋_GB2312"/>
          <w:sz w:val="32"/>
          <w:szCs w:val="32"/>
        </w:rPr>
        <w:t>主要原因是</w:t>
      </w:r>
      <w:r>
        <w:rPr>
          <w:rFonts w:hint="eastAsia" w:ascii="仿宋_GB2312" w:hAnsi="ˎ̥" w:eastAsia="仿宋_GB2312"/>
          <w:sz w:val="32"/>
          <w:szCs w:val="32"/>
          <w:lang w:eastAsia="zh-CN"/>
        </w:rPr>
        <w:t>公车改革，使用更科学合理的方式出行</w:t>
      </w:r>
      <w:r>
        <w:rPr>
          <w:rFonts w:hint="eastAsia" w:ascii="仿宋_GB2312" w:hAnsi="ˎ̥" w:eastAsia="仿宋_GB2312"/>
          <w:sz w:val="32"/>
          <w:szCs w:val="32"/>
        </w:rPr>
        <w:t>。</w:t>
      </w:r>
    </w:p>
    <w:p w14:paraId="4C60E100">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sz w:val="32"/>
          <w:szCs w:val="32"/>
        </w:rPr>
      </w:pPr>
      <w:r>
        <w:rPr>
          <w:rFonts w:hint="eastAsia" w:ascii="楷体" w:hAnsi="楷体" w:eastAsia="楷体" w:cs="楷体"/>
          <w:b/>
          <w:bCs/>
          <w:sz w:val="32"/>
          <w:szCs w:val="32"/>
        </w:rPr>
        <w:t xml:space="preserve">   </w:t>
      </w:r>
      <w:r>
        <w:rPr>
          <w:rFonts w:hint="eastAsia" w:ascii="楷体" w:hAnsi="楷体" w:eastAsia="楷体" w:cs="楷体"/>
          <w:sz w:val="32"/>
          <w:szCs w:val="32"/>
        </w:rPr>
        <w:t xml:space="preserve"> （二）财政拨款“三公”经费支出决算具体情况说明</w:t>
      </w:r>
    </w:p>
    <w:p w14:paraId="3C965C1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年度财政拨款“三公”经费支出决算中，因公出国（境）费支出决算</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万元；公务用车购置及运行维护费支出决算</w:t>
      </w:r>
      <w:r>
        <w:rPr>
          <w:rFonts w:hint="default" w:ascii="仿宋_GB2312" w:hAnsi="ˎ̥" w:eastAsia="仿宋_GB2312"/>
          <w:color w:val="FF0000"/>
          <w:sz w:val="32"/>
          <w:szCs w:val="32"/>
          <w:lang w:val="en-US"/>
        </w:rPr>
        <w:t>1.97</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100</w:t>
      </w:r>
      <w:r>
        <w:rPr>
          <w:rFonts w:hint="eastAsia" w:ascii="仿宋_GB2312" w:hAnsi="ˎ̥" w:eastAsia="仿宋_GB2312"/>
          <w:sz w:val="32"/>
          <w:szCs w:val="32"/>
        </w:rPr>
        <w:t>%；公务接待费支出决算</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万元。具体情况如下：</w:t>
      </w:r>
    </w:p>
    <w:p w14:paraId="77E4CE46">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rPr>
      </w:pPr>
      <w:r>
        <w:rPr>
          <w:rFonts w:hint="eastAsia" w:ascii="仿宋_GB2312" w:hAnsi="ˎ̥" w:eastAsia="仿宋_GB2312"/>
          <w:b/>
          <w:sz w:val="32"/>
          <w:szCs w:val="32"/>
        </w:rPr>
        <w:t>1.因公出国（境）费</w:t>
      </w:r>
      <w:r>
        <w:rPr>
          <w:rFonts w:hint="eastAsia" w:ascii="仿宋_GB2312" w:hAnsi="ˎ̥" w:eastAsia="仿宋_GB2312"/>
          <w:sz w:val="32"/>
          <w:szCs w:val="32"/>
        </w:rPr>
        <w:t>支出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万元。全年安排因公出国（境）团组</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个，因公出国（境）</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人次。</w:t>
      </w:r>
    </w:p>
    <w:p w14:paraId="2F206C5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因公出国（境）费支出决算</w:t>
      </w:r>
      <w:r>
        <w:rPr>
          <w:rFonts w:hint="eastAsia" w:ascii="仿宋_GB2312" w:hAnsi="ˎ̥" w:eastAsia="仿宋_GB2312"/>
          <w:sz w:val="32"/>
          <w:szCs w:val="32"/>
          <w:lang w:val="en-US" w:eastAsia="zh-CN"/>
        </w:rPr>
        <w:t>数</w:t>
      </w:r>
      <w:r>
        <w:rPr>
          <w:rFonts w:hint="eastAsia" w:ascii="仿宋_GB2312" w:hAnsi="ˎ̥" w:eastAsia="仿宋_GB2312"/>
          <w:sz w:val="32"/>
          <w:szCs w:val="32"/>
        </w:rPr>
        <w:t>比预算数</w:t>
      </w:r>
      <w:r>
        <w:rPr>
          <w:rFonts w:hint="eastAsia" w:ascii="仿宋_GB2312" w:hAnsi="ˎ̥" w:eastAsia="仿宋_GB2312"/>
          <w:sz w:val="32"/>
          <w:szCs w:val="32"/>
          <w:lang w:eastAsia="zh-CN"/>
        </w:rPr>
        <w:t>无变化</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相比，</w:t>
      </w:r>
      <w:r>
        <w:rPr>
          <w:rFonts w:hint="eastAsia" w:ascii="仿宋_GB2312" w:hAnsi="ˎ̥" w:eastAsia="仿宋_GB2312"/>
          <w:sz w:val="32"/>
          <w:szCs w:val="32"/>
        </w:rPr>
        <w:t>因公出国（境）费支出</w:t>
      </w:r>
      <w:r>
        <w:rPr>
          <w:rFonts w:hint="eastAsia" w:ascii="仿宋_GB2312" w:hAnsi="ˎ̥" w:eastAsia="仿宋_GB2312"/>
          <w:sz w:val="32"/>
          <w:szCs w:val="32"/>
          <w:lang w:eastAsia="zh-CN"/>
        </w:rPr>
        <w:t>无变化</w:t>
      </w:r>
      <w:r>
        <w:rPr>
          <w:rFonts w:hint="eastAsia" w:ascii="仿宋_GB2312" w:hAnsi="ˎ̥" w:eastAsia="仿宋_GB2312"/>
          <w:sz w:val="32"/>
          <w:szCs w:val="32"/>
        </w:rPr>
        <w:t>。</w:t>
      </w:r>
    </w:p>
    <w:p w14:paraId="131B368A">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b/>
          <w:sz w:val="32"/>
          <w:szCs w:val="32"/>
        </w:rPr>
        <w:t xml:space="preserve">    2.公务用车购置及运行维护费</w:t>
      </w:r>
      <w:r>
        <w:rPr>
          <w:rFonts w:hint="eastAsia" w:ascii="仿宋_GB2312" w:hAnsi="ˎ̥" w:eastAsia="仿宋_GB2312"/>
          <w:b w:val="0"/>
          <w:bCs/>
          <w:sz w:val="32"/>
          <w:szCs w:val="32"/>
        </w:rPr>
        <w:t>支出</w:t>
      </w:r>
      <w:r>
        <w:rPr>
          <w:rFonts w:hint="default" w:ascii="仿宋_GB2312" w:hAnsi="ˎ̥" w:eastAsia="仿宋_GB2312"/>
          <w:color w:val="FF0000"/>
          <w:sz w:val="32"/>
          <w:szCs w:val="32"/>
          <w:lang w:val="en-US"/>
        </w:rPr>
        <w:t>1.97</w:t>
      </w:r>
      <w:r>
        <w:rPr>
          <w:rFonts w:hint="eastAsia" w:ascii="仿宋_GB2312" w:hAnsi="ˎ̥" w:eastAsia="仿宋_GB2312"/>
          <w:sz w:val="32"/>
          <w:szCs w:val="32"/>
        </w:rPr>
        <w:t>万元。其中：</w:t>
      </w:r>
    </w:p>
    <w:p w14:paraId="1C748DE1">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rPr>
      </w:pPr>
      <w:r>
        <w:rPr>
          <w:rFonts w:hint="eastAsia" w:ascii="仿宋_GB2312" w:hAnsi="ˎ̥" w:eastAsia="仿宋_GB2312"/>
          <w:b/>
          <w:sz w:val="32"/>
          <w:szCs w:val="32"/>
        </w:rPr>
        <w:t>公务用车购置</w:t>
      </w:r>
      <w:r>
        <w:rPr>
          <w:rFonts w:hint="eastAsia" w:ascii="仿宋_GB2312" w:hAnsi="ˎ̥" w:eastAsia="仿宋_GB2312"/>
          <w:b w:val="0"/>
          <w:bCs/>
          <w:sz w:val="32"/>
          <w:szCs w:val="32"/>
        </w:rPr>
        <w:t>支出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万元，全年购置公务用车</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辆，年末公务用车保有量</w:t>
      </w:r>
      <w:r>
        <w:rPr>
          <w:rFonts w:hint="eastAsia" w:ascii="仿宋_GB2312" w:hAnsi="ˎ̥" w:eastAsia="仿宋_GB2312"/>
          <w:color w:val="FF0000"/>
          <w:sz w:val="32"/>
          <w:szCs w:val="32"/>
          <w:lang w:val="en-US" w:eastAsia="zh-CN"/>
        </w:rPr>
        <w:t>1</w:t>
      </w:r>
      <w:r>
        <w:rPr>
          <w:rFonts w:hint="eastAsia" w:ascii="仿宋_GB2312" w:hAnsi="ˎ̥" w:eastAsia="仿宋_GB2312"/>
          <w:sz w:val="32"/>
          <w:szCs w:val="32"/>
        </w:rPr>
        <w:t>辆。</w:t>
      </w:r>
    </w:p>
    <w:p w14:paraId="45DE638D">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rPr>
      </w:pPr>
      <w:r>
        <w:rPr>
          <w:rFonts w:hint="eastAsia" w:ascii="仿宋_GB2312" w:hAnsi="ˎ̥" w:eastAsia="仿宋_GB2312"/>
          <w:b/>
          <w:sz w:val="32"/>
          <w:szCs w:val="32"/>
        </w:rPr>
        <w:t>公务用车运行维护费</w:t>
      </w:r>
      <w:r>
        <w:rPr>
          <w:rFonts w:hint="eastAsia" w:ascii="仿宋_GB2312" w:hAnsi="ˎ̥" w:eastAsia="仿宋_GB2312"/>
          <w:sz w:val="32"/>
          <w:szCs w:val="32"/>
        </w:rPr>
        <w:t>支出</w:t>
      </w:r>
      <w:r>
        <w:rPr>
          <w:rFonts w:hint="default" w:ascii="仿宋_GB2312" w:hAnsi="ˎ̥" w:eastAsia="仿宋_GB2312"/>
          <w:color w:val="FF0000"/>
          <w:sz w:val="32"/>
          <w:szCs w:val="32"/>
          <w:lang w:val="en-US"/>
        </w:rPr>
        <w:t>1.97</w:t>
      </w:r>
      <w:r>
        <w:rPr>
          <w:rFonts w:hint="eastAsia" w:ascii="仿宋_GB2312" w:hAnsi="ˎ̥" w:eastAsia="仿宋_GB2312"/>
          <w:sz w:val="32"/>
          <w:szCs w:val="32"/>
        </w:rPr>
        <w:t>万元，主要用于</w:t>
      </w:r>
      <w:r>
        <w:rPr>
          <w:rFonts w:hint="eastAsia" w:ascii="仿宋_GB2312" w:hAnsi="ˎ̥" w:eastAsia="仿宋_GB2312"/>
          <w:sz w:val="32"/>
          <w:szCs w:val="32"/>
          <w:lang w:eastAsia="zh-CN"/>
        </w:rPr>
        <w:t>下乡及公车维修</w:t>
      </w:r>
      <w:r>
        <w:rPr>
          <w:rFonts w:hint="eastAsia" w:ascii="仿宋_GB2312" w:hAnsi="ˎ̥" w:eastAsia="仿宋_GB2312"/>
          <w:sz w:val="32"/>
          <w:szCs w:val="32"/>
        </w:rPr>
        <w:t>。</w:t>
      </w:r>
    </w:p>
    <w:p w14:paraId="7E99A34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Cs/>
          <w:sz w:val="32"/>
          <w:szCs w:val="32"/>
        </w:rPr>
      </w:pPr>
      <w:r>
        <w:rPr>
          <w:rFonts w:hint="eastAsia" w:ascii="仿宋_GB2312" w:hAnsi="ˎ̥" w:eastAsia="仿宋_GB2312"/>
          <w:bCs/>
          <w:sz w:val="32"/>
          <w:szCs w:val="32"/>
        </w:rPr>
        <w:t>公务用车购置及运行维护费支出决算数</w:t>
      </w:r>
      <w:r>
        <w:rPr>
          <w:rFonts w:hint="eastAsia" w:ascii="仿宋_GB2312" w:hAnsi="ˎ̥" w:eastAsia="仿宋_GB2312"/>
          <w:sz w:val="32"/>
          <w:szCs w:val="32"/>
        </w:rPr>
        <w:t>比预算数减少</w:t>
      </w:r>
      <w:r>
        <w:rPr>
          <w:rFonts w:hint="eastAsia" w:ascii="仿宋_GB2312" w:hAnsi="ˎ̥" w:eastAsia="仿宋_GB2312"/>
          <w:color w:val="FF0000"/>
          <w:sz w:val="32"/>
          <w:szCs w:val="32"/>
          <w:lang w:val="en-US" w:eastAsia="zh-CN"/>
        </w:rPr>
        <w:t>0.03</w:t>
      </w:r>
      <w:r>
        <w:rPr>
          <w:rFonts w:hint="eastAsia" w:ascii="仿宋_GB2312" w:hAnsi="ˎ̥" w:eastAsia="仿宋_GB2312"/>
          <w:sz w:val="32"/>
          <w:szCs w:val="32"/>
        </w:rPr>
        <w:t>万元，</w:t>
      </w:r>
      <w:r>
        <w:rPr>
          <w:rFonts w:hint="eastAsia" w:ascii="仿宋_GB2312" w:hAnsi="ˎ̥" w:eastAsia="仿宋_GB2312"/>
          <w:sz w:val="32"/>
          <w:szCs w:val="32"/>
          <w:lang w:val="en-US" w:eastAsia="zh-CN"/>
        </w:rPr>
        <w:t>完成预算的</w:t>
      </w:r>
      <w:r>
        <w:rPr>
          <w:rFonts w:hint="eastAsia" w:ascii="仿宋_GB2312" w:hAnsi="ˎ̥" w:eastAsia="仿宋_GB2312"/>
          <w:color w:val="FF0000"/>
          <w:sz w:val="32"/>
          <w:szCs w:val="32"/>
          <w:lang w:val="en-US" w:eastAsia="zh-CN"/>
        </w:rPr>
        <w:t>98.5</w:t>
      </w:r>
      <w:r>
        <w:rPr>
          <w:rFonts w:hint="eastAsia" w:ascii="仿宋_GB2312" w:hAnsi="ˎ̥" w:eastAsia="仿宋_GB2312"/>
          <w:sz w:val="32"/>
          <w:szCs w:val="32"/>
        </w:rPr>
        <w:t>%</w:t>
      </w:r>
      <w:r>
        <w:rPr>
          <w:rFonts w:hint="eastAsia" w:ascii="仿宋_GB2312" w:hAnsi="ˎ̥" w:eastAsia="仿宋_GB2312"/>
          <w:sz w:val="32"/>
          <w:szCs w:val="32"/>
          <w:lang w:val="en-US" w:eastAsia="zh-CN"/>
        </w:rPr>
        <w:t>。</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相比，</w:t>
      </w:r>
      <w:r>
        <w:rPr>
          <w:rFonts w:hint="eastAsia" w:ascii="仿宋_GB2312" w:hAnsi="ˎ̥" w:eastAsia="仿宋_GB2312"/>
          <w:bCs/>
          <w:sz w:val="32"/>
          <w:szCs w:val="32"/>
        </w:rPr>
        <w:t>公务用车购置及运行维护费</w:t>
      </w:r>
      <w:r>
        <w:rPr>
          <w:rFonts w:hint="eastAsia" w:ascii="仿宋_GB2312" w:hAnsi="ˎ̥" w:eastAsia="仿宋_GB2312"/>
          <w:sz w:val="32"/>
          <w:szCs w:val="32"/>
        </w:rPr>
        <w:t>支出减少</w:t>
      </w:r>
      <w:r>
        <w:rPr>
          <w:rFonts w:hint="eastAsia" w:ascii="仿宋_GB2312" w:hAnsi="ˎ̥" w:eastAsia="仿宋_GB2312"/>
          <w:color w:val="FF0000"/>
          <w:sz w:val="32"/>
          <w:szCs w:val="32"/>
          <w:lang w:val="en-US" w:eastAsia="zh-CN"/>
        </w:rPr>
        <w:t>0.03</w:t>
      </w:r>
      <w:r>
        <w:rPr>
          <w:rFonts w:hint="eastAsia" w:ascii="仿宋_GB2312" w:hAnsi="ˎ̥" w:eastAsia="仿宋_GB2312"/>
          <w:sz w:val="32"/>
          <w:szCs w:val="32"/>
        </w:rPr>
        <w:t>万元</w:t>
      </w:r>
      <w:r>
        <w:rPr>
          <w:rFonts w:ascii="仿宋_GB2312" w:hAnsi="ˎ̥" w:eastAsia="仿宋_GB2312"/>
          <w:sz w:val="32"/>
          <w:szCs w:val="32"/>
        </w:rPr>
        <w:t>，</w:t>
      </w:r>
      <w:r>
        <w:rPr>
          <w:rFonts w:hint="eastAsia" w:ascii="仿宋_GB2312" w:hAnsi="ˎ̥" w:eastAsia="仿宋_GB2312"/>
          <w:sz w:val="32"/>
          <w:szCs w:val="32"/>
        </w:rPr>
        <w:t>下降</w:t>
      </w:r>
      <w:r>
        <w:rPr>
          <w:rFonts w:hint="eastAsia" w:ascii="仿宋_GB2312" w:hAnsi="ˎ̥" w:eastAsia="仿宋_GB2312"/>
          <w:color w:val="FF0000"/>
          <w:sz w:val="32"/>
          <w:szCs w:val="32"/>
          <w:lang w:val="en-US" w:eastAsia="zh-CN"/>
        </w:rPr>
        <w:t>1.5</w:t>
      </w:r>
      <w:r>
        <w:rPr>
          <w:rFonts w:hint="eastAsia" w:ascii="仿宋_GB2312" w:hAnsi="ˎ̥" w:eastAsia="仿宋_GB2312"/>
          <w:sz w:val="32"/>
          <w:szCs w:val="32"/>
        </w:rPr>
        <w:t>%，主要原因是</w:t>
      </w:r>
      <w:r>
        <w:rPr>
          <w:rFonts w:hint="eastAsia" w:ascii="仿宋_GB2312" w:hAnsi="ˎ̥" w:eastAsia="仿宋_GB2312"/>
          <w:sz w:val="32"/>
          <w:szCs w:val="32"/>
          <w:lang w:eastAsia="zh-CN"/>
        </w:rPr>
        <w:t>公车改革，使用更科学合理的方式出行</w:t>
      </w:r>
      <w:r>
        <w:rPr>
          <w:rFonts w:hint="eastAsia" w:ascii="仿宋_GB2312" w:hAnsi="ˎ̥" w:eastAsia="仿宋_GB2312"/>
          <w:sz w:val="32"/>
          <w:szCs w:val="32"/>
        </w:rPr>
        <w:t>。</w:t>
      </w:r>
    </w:p>
    <w:p w14:paraId="7D52B593">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b/>
          <w:sz w:val="32"/>
          <w:szCs w:val="32"/>
        </w:rPr>
        <w:t xml:space="preserve">    3.公务接待费</w:t>
      </w:r>
      <w:r>
        <w:rPr>
          <w:rFonts w:hint="eastAsia" w:ascii="仿宋_GB2312" w:hAnsi="ˎ̥" w:eastAsia="仿宋_GB2312"/>
          <w:b w:val="0"/>
          <w:bCs/>
          <w:sz w:val="32"/>
          <w:szCs w:val="32"/>
        </w:rPr>
        <w:t>支出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万元，其中：</w:t>
      </w:r>
    </w:p>
    <w:p w14:paraId="6C5CE1C6">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rPr>
      </w:pPr>
      <w:r>
        <w:rPr>
          <w:rFonts w:hint="eastAsia" w:ascii="仿宋_GB2312" w:hAnsi="ˎ̥" w:eastAsia="仿宋_GB2312"/>
          <w:b/>
          <w:sz w:val="32"/>
          <w:szCs w:val="32"/>
        </w:rPr>
        <w:t>国内接待费</w:t>
      </w:r>
      <w:r>
        <w:rPr>
          <w:rFonts w:hint="eastAsia" w:ascii="仿宋_GB2312" w:hAnsi="ˎ̥" w:eastAsia="仿宋_GB2312"/>
          <w:sz w:val="32"/>
          <w:szCs w:val="32"/>
        </w:rPr>
        <w:t>支出</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万元，国内公务接待</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批次，接待</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人次</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14:paraId="74F5ABBA">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rPr>
      </w:pPr>
      <w:r>
        <w:rPr>
          <w:rFonts w:hint="eastAsia" w:ascii="仿宋_GB2312" w:hAnsi="ˎ̥" w:eastAsia="仿宋_GB2312"/>
          <w:b/>
          <w:bCs/>
          <w:sz w:val="32"/>
          <w:szCs w:val="32"/>
        </w:rPr>
        <w:t>国（境）外接待费</w:t>
      </w:r>
      <w:r>
        <w:rPr>
          <w:rFonts w:hint="eastAsia" w:ascii="仿宋_GB2312" w:hAnsi="ˎ̥" w:eastAsia="仿宋_GB2312"/>
          <w:sz w:val="32"/>
          <w:szCs w:val="32"/>
        </w:rPr>
        <w:t>支出</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万元，国（境）外公务接待</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批次，接待</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人次</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14:paraId="5AA3346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十、预算绩效情况说明</w:t>
      </w:r>
    </w:p>
    <w:p w14:paraId="5B99163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绩效管理工作开展情况</w:t>
      </w:r>
    </w:p>
    <w:p w14:paraId="462AAD3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根据预算管理要求，</w:t>
      </w:r>
      <w:r>
        <w:rPr>
          <w:rFonts w:hint="eastAsia" w:ascii="仿宋_GB2312" w:eastAsia="仿宋_GB2312"/>
          <w:sz w:val="32"/>
          <w:szCs w:val="32"/>
          <w:lang w:eastAsia="zh-CN"/>
        </w:rPr>
        <w:t>巴宜区财政局</w:t>
      </w:r>
      <w:r>
        <w:rPr>
          <w:rFonts w:hint="eastAsia" w:ascii="仿宋_GB2312" w:eastAsia="仿宋_GB2312"/>
          <w:sz w:val="32"/>
          <w:szCs w:val="32"/>
        </w:rPr>
        <w:t>组织对</w:t>
      </w:r>
      <w:r>
        <w:rPr>
          <w:rFonts w:hint="default" w:ascii="仿宋_GB2312" w:eastAsia="仿宋_GB2312"/>
          <w:sz w:val="32"/>
          <w:szCs w:val="32"/>
          <w:lang w:val="en-US"/>
        </w:rPr>
        <w:t>2024</w:t>
      </w:r>
      <w:r>
        <w:rPr>
          <w:rFonts w:hint="eastAsia" w:ascii="仿宋_GB2312" w:eastAsia="仿宋_GB2312"/>
          <w:sz w:val="32"/>
          <w:szCs w:val="32"/>
        </w:rPr>
        <w:t>年度一般公共预算项目支出全面开展绩效自评</w:t>
      </w:r>
      <w:r>
        <w:rPr>
          <w:rFonts w:hint="eastAsia" w:ascii="仿宋_GB2312" w:eastAsia="仿宋_GB2312"/>
          <w:sz w:val="32"/>
          <w:szCs w:val="32"/>
          <w:lang w:val="en-US" w:eastAsia="zh-CN"/>
        </w:rPr>
        <w:t>，共涉及5个50万元以上项目，分别是</w:t>
      </w:r>
      <w:r>
        <w:rPr>
          <w:rFonts w:hint="eastAsia" w:ascii="仿宋_GB2312" w:eastAsia="仿宋_GB2312"/>
          <w:sz w:val="32"/>
          <w:szCs w:val="32"/>
        </w:rPr>
        <w:t>预算绩效评价经费</w:t>
      </w:r>
      <w:r>
        <w:rPr>
          <w:rFonts w:hint="eastAsia" w:ascii="仿宋_GB2312" w:eastAsia="仿宋_GB2312"/>
          <w:sz w:val="32"/>
          <w:szCs w:val="32"/>
          <w:lang w:eastAsia="zh-CN"/>
        </w:rPr>
        <w:t>、</w:t>
      </w:r>
      <w:r>
        <w:rPr>
          <w:rFonts w:hint="eastAsia" w:ascii="仿宋_GB2312" w:eastAsia="仿宋_GB2312"/>
          <w:sz w:val="32"/>
          <w:szCs w:val="32"/>
        </w:rPr>
        <w:t>财政评审经费</w:t>
      </w:r>
      <w:r>
        <w:rPr>
          <w:rFonts w:hint="eastAsia" w:ascii="仿宋_GB2312" w:eastAsia="仿宋_GB2312"/>
          <w:sz w:val="32"/>
          <w:szCs w:val="32"/>
          <w:lang w:eastAsia="zh-CN"/>
        </w:rPr>
        <w:t>、国产替代化购置经费、火柴厂住房建设项目、创投公司实缴注册资金项目</w:t>
      </w:r>
      <w:r>
        <w:rPr>
          <w:rFonts w:hint="eastAsia" w:ascii="仿宋_GB2312" w:eastAsia="仿宋_GB2312"/>
          <w:sz w:val="32"/>
          <w:szCs w:val="32"/>
          <w:lang w:val="en-US" w:eastAsia="zh-CN"/>
        </w:rPr>
        <w:t>，资金共计</w:t>
      </w:r>
      <w:r>
        <w:rPr>
          <w:rFonts w:hint="eastAsia" w:ascii="仿宋_GB2312" w:eastAsia="仿宋_GB2312"/>
          <w:color w:val="FF0000"/>
          <w:sz w:val="32"/>
          <w:szCs w:val="32"/>
          <w:lang w:val="en-US" w:eastAsia="zh-CN"/>
        </w:rPr>
        <w:t>1619.58</w:t>
      </w:r>
      <w:r>
        <w:rPr>
          <w:rFonts w:hint="eastAsia" w:ascii="仿宋_GB2312" w:eastAsia="仿宋_GB2312"/>
          <w:sz w:val="32"/>
          <w:szCs w:val="32"/>
          <w:lang w:val="en-US" w:eastAsia="zh-CN"/>
        </w:rPr>
        <w:t>万元，占一般公共预算项目支出总额的</w:t>
      </w:r>
      <w:r>
        <w:rPr>
          <w:rFonts w:hint="eastAsia" w:ascii="仿宋_GB2312" w:eastAsia="仿宋_GB2312"/>
          <w:color w:val="FF0000"/>
          <w:sz w:val="32"/>
          <w:szCs w:val="32"/>
          <w:lang w:val="en-US" w:eastAsia="zh-CN"/>
        </w:rPr>
        <w:t>92.62</w:t>
      </w:r>
      <w:r>
        <w:rPr>
          <w:rFonts w:hint="eastAsia" w:ascii="仿宋_GB2312" w:eastAsia="仿宋_GB2312"/>
          <w:sz w:val="32"/>
          <w:szCs w:val="32"/>
          <w:lang w:val="en-US" w:eastAsia="zh-CN"/>
        </w:rPr>
        <w:t>%</w:t>
      </w:r>
      <w:r>
        <w:rPr>
          <w:rFonts w:hint="eastAsia" w:ascii="仿宋_GB2312" w:eastAsia="仿宋_GB2312"/>
          <w:sz w:val="32"/>
          <w:szCs w:val="32"/>
        </w:rPr>
        <w:t>。</w:t>
      </w:r>
    </w:p>
    <w:p w14:paraId="51B01E1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从评价情况来看，</w:t>
      </w:r>
      <w:r>
        <w:rPr>
          <w:rFonts w:hint="eastAsia" w:ascii="仿宋_GB2312" w:eastAsia="仿宋_GB2312"/>
          <w:sz w:val="32"/>
          <w:szCs w:val="32"/>
          <w:lang w:eastAsia="zh-CN"/>
        </w:rPr>
        <w:t>各项目能够按照计划开展，能够完成各项工作任务，预期指标实现情况良好，基本发挥了财政资金效益。下一步，我局将继续抓好绩效目标编制，及时报送绩效目标，加强与各业务口沟通协作，做好预算支出的前期准备，防止“拍脑袋决策”，从源头上提高预算编制的科学性和合理性。</w:t>
      </w:r>
    </w:p>
    <w:p w14:paraId="393A337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详见附件。</w:t>
      </w:r>
    </w:p>
    <w:p w14:paraId="44EFE1E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十一、其他重要事项情况说明</w:t>
      </w:r>
    </w:p>
    <w:p w14:paraId="0D44850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95" w:name="_Toc23598_WPSOffice_Level2"/>
      <w:bookmarkStart w:id="96" w:name="_Toc5978_WPSOffice_Level2"/>
      <w:bookmarkStart w:id="97" w:name="_Toc18325_WPSOffice_Level2"/>
      <w:bookmarkStart w:id="98" w:name="_Toc15262_WPSOffice_Level2"/>
      <w:bookmarkStart w:id="99" w:name="_Toc15565_WPSOffice_Level2"/>
      <w:bookmarkStart w:id="100" w:name="_Toc32639_WPSOffice_Level2"/>
      <w:r>
        <w:rPr>
          <w:rFonts w:hint="eastAsia" w:ascii="楷体" w:hAnsi="楷体" w:eastAsia="楷体" w:cs="楷体"/>
          <w:bCs/>
          <w:sz w:val="32"/>
          <w:szCs w:val="32"/>
        </w:rPr>
        <w:t>（一）机关运行经费支出情况</w:t>
      </w:r>
      <w:bookmarkEnd w:id="95"/>
      <w:bookmarkEnd w:id="96"/>
      <w:bookmarkEnd w:id="97"/>
      <w:bookmarkEnd w:id="98"/>
      <w:bookmarkEnd w:id="99"/>
      <w:bookmarkEnd w:id="100"/>
    </w:p>
    <w:p w14:paraId="38AD423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w:t>
      </w:r>
      <w:r>
        <w:rPr>
          <w:rFonts w:hint="eastAsia" w:ascii="仿宋_GB2312" w:hAnsi="ˎ̥" w:eastAsia="仿宋_GB2312"/>
          <w:color w:val="FF0000"/>
          <w:sz w:val="32"/>
          <w:szCs w:val="32"/>
          <w:lang w:val="en-US" w:eastAsia="zh-CN"/>
        </w:rPr>
        <w:t>巴宜区财政局</w:t>
      </w:r>
      <w:r>
        <w:rPr>
          <w:rFonts w:hint="eastAsia" w:ascii="仿宋_GB2312" w:hAnsi="ˎ̥" w:eastAsia="仿宋_GB2312"/>
          <w:sz w:val="32"/>
          <w:szCs w:val="32"/>
        </w:rPr>
        <w:t>机关运行经费</w:t>
      </w:r>
      <w:r>
        <w:rPr>
          <w:rFonts w:hint="eastAsia" w:ascii="仿宋_GB2312" w:hAnsi="ˎ̥" w:eastAsia="仿宋_GB2312"/>
          <w:color w:val="FF0000"/>
          <w:sz w:val="32"/>
          <w:szCs w:val="32"/>
          <w:lang w:val="en-US" w:eastAsia="zh-CN"/>
        </w:rPr>
        <w:t>36.53</w:t>
      </w:r>
      <w:r>
        <w:rPr>
          <w:rFonts w:hint="eastAsia" w:ascii="仿宋_GB2312" w:hAnsi="ˎ̥" w:eastAsia="仿宋_GB2312"/>
          <w:sz w:val="32"/>
          <w:szCs w:val="32"/>
        </w:rPr>
        <w:t>万元，比年初预算减少</w:t>
      </w:r>
      <w:r>
        <w:rPr>
          <w:rFonts w:hint="eastAsia" w:ascii="仿宋_GB2312" w:hAnsi="ˎ̥" w:eastAsia="仿宋_GB2312"/>
          <w:sz w:val="32"/>
          <w:szCs w:val="32"/>
          <w:lang w:val="en-US" w:eastAsia="zh-CN"/>
        </w:rPr>
        <w:t>6.26</w:t>
      </w:r>
      <w:r>
        <w:rPr>
          <w:rFonts w:hint="eastAsia" w:ascii="仿宋_GB2312" w:hAnsi="ˎ̥" w:eastAsia="仿宋_GB2312"/>
          <w:sz w:val="32"/>
          <w:szCs w:val="32"/>
        </w:rPr>
        <w:t>万元，</w:t>
      </w:r>
      <w:r>
        <w:rPr>
          <w:rFonts w:hint="eastAsia" w:ascii="仿宋_GB2312" w:hAnsi="ˎ̥" w:eastAsia="仿宋_GB2312"/>
          <w:sz w:val="32"/>
          <w:szCs w:val="32"/>
          <w:lang w:val="en-US" w:eastAsia="zh-CN"/>
        </w:rPr>
        <w:t>完成预算的85.37</w:t>
      </w:r>
      <w:r>
        <w:rPr>
          <w:rFonts w:hint="eastAsia" w:ascii="仿宋_GB2312" w:hAnsi="ˎ̥" w:eastAsia="仿宋_GB2312"/>
          <w:sz w:val="32"/>
          <w:szCs w:val="32"/>
        </w:rPr>
        <w:t>%</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与2023年度相比，机关运行经费</w:t>
      </w:r>
      <w:r>
        <w:rPr>
          <w:rFonts w:hint="eastAsia" w:ascii="仿宋_GB2312" w:hAnsi="ˎ̥" w:eastAsia="仿宋_GB2312"/>
          <w:sz w:val="32"/>
          <w:szCs w:val="32"/>
        </w:rPr>
        <w:t>增加</w:t>
      </w:r>
      <w:r>
        <w:rPr>
          <w:rFonts w:hint="eastAsia" w:ascii="仿宋_GB2312" w:hAnsi="ˎ̥" w:eastAsia="仿宋_GB2312"/>
          <w:sz w:val="32"/>
          <w:szCs w:val="32"/>
          <w:lang w:val="en-US" w:eastAsia="zh-CN"/>
        </w:rPr>
        <w:t>11.65</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增长</w:t>
      </w:r>
      <w:r>
        <w:rPr>
          <w:rFonts w:hint="eastAsia" w:ascii="仿宋_GB2312" w:hAnsi="ˎ̥" w:eastAsia="仿宋_GB2312"/>
          <w:color w:val="FF0000"/>
          <w:sz w:val="32"/>
          <w:szCs w:val="32"/>
          <w:lang w:val="en-US" w:eastAsia="zh-CN"/>
        </w:rPr>
        <w:t>46.82</w:t>
      </w:r>
      <w:r>
        <w:rPr>
          <w:rFonts w:hint="eastAsia" w:ascii="仿宋_GB2312" w:hAnsi="ˎ̥" w:eastAsia="仿宋_GB2312"/>
          <w:sz w:val="32"/>
          <w:szCs w:val="32"/>
          <w:lang w:val="en-US" w:eastAsia="zh-CN"/>
        </w:rPr>
        <w:t>%。</w:t>
      </w:r>
      <w:r>
        <w:rPr>
          <w:rFonts w:hint="eastAsia" w:ascii="仿宋_GB2312" w:hAnsi="ˎ̥" w:eastAsia="仿宋_GB2312"/>
          <w:sz w:val="32"/>
          <w:szCs w:val="32"/>
        </w:rPr>
        <w:t>主要原因是：</w:t>
      </w:r>
      <w:r>
        <w:rPr>
          <w:rFonts w:hint="eastAsia" w:ascii="仿宋_GB2312" w:hAnsi="ˎ̥" w:eastAsia="仿宋_GB2312"/>
          <w:sz w:val="32"/>
          <w:szCs w:val="32"/>
          <w:lang w:val="en-US" w:eastAsia="zh-CN" w:bidi="ar"/>
        </w:rPr>
        <w:t>2023年和2024年公用经费分配方式不同，其中2024年未缴残疾人就业保障金，2023年缴了，而残疾人就业保障金为301工资福利支出下面的经济科目</w:t>
      </w:r>
      <w:bookmarkStart w:id="119" w:name="_GoBack"/>
      <w:bookmarkEnd w:id="119"/>
      <w:r>
        <w:rPr>
          <w:rFonts w:hint="eastAsia" w:ascii="仿宋_GB2312" w:hAnsi="ˎ̥" w:eastAsia="仿宋_GB2312"/>
          <w:sz w:val="32"/>
          <w:szCs w:val="32"/>
        </w:rPr>
        <w:t>。</w:t>
      </w:r>
    </w:p>
    <w:p w14:paraId="0D7DC20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101" w:name="_Toc25333_WPSOffice_Level2"/>
      <w:bookmarkStart w:id="102" w:name="_Toc3131_WPSOffice_Level2"/>
      <w:bookmarkStart w:id="103" w:name="_Toc30383_WPSOffice_Level2"/>
      <w:bookmarkStart w:id="104" w:name="_Toc13084_WPSOffice_Level2"/>
      <w:bookmarkStart w:id="105" w:name="_Toc23966_WPSOffice_Level2"/>
      <w:bookmarkStart w:id="106" w:name="_Toc32689_WPSOffice_Level2"/>
      <w:r>
        <w:rPr>
          <w:rFonts w:hint="eastAsia" w:ascii="楷体" w:hAnsi="楷体" w:eastAsia="楷体" w:cs="楷体"/>
          <w:bCs/>
          <w:sz w:val="32"/>
          <w:szCs w:val="32"/>
        </w:rPr>
        <w:t>（二）政府采购支出情况</w:t>
      </w:r>
      <w:bookmarkEnd w:id="101"/>
      <w:bookmarkEnd w:id="102"/>
      <w:bookmarkEnd w:id="103"/>
      <w:bookmarkEnd w:id="104"/>
      <w:bookmarkEnd w:id="105"/>
      <w:bookmarkEnd w:id="106"/>
    </w:p>
    <w:p w14:paraId="162EA98B">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w:t>
      </w:r>
      <w:r>
        <w:rPr>
          <w:rFonts w:hint="eastAsia" w:ascii="仿宋_GB2312" w:hAnsi="ˎ̥" w:eastAsia="仿宋_GB2312"/>
          <w:color w:val="FF0000"/>
          <w:sz w:val="32"/>
          <w:szCs w:val="32"/>
          <w:lang w:val="en-US" w:eastAsia="zh-CN"/>
        </w:rPr>
        <w:t>巴宜区财政局</w:t>
      </w:r>
      <w:r>
        <w:rPr>
          <w:rFonts w:hint="eastAsia" w:ascii="仿宋_GB2312" w:hAnsi="ˎ̥" w:eastAsia="仿宋_GB2312"/>
          <w:sz w:val="32"/>
          <w:szCs w:val="32"/>
        </w:rPr>
        <w:t>政府采购支出总额</w:t>
      </w:r>
      <w:r>
        <w:rPr>
          <w:rFonts w:hint="eastAsia" w:ascii="仿宋_GB2312" w:hAnsi="ˎ̥" w:eastAsia="仿宋_GB2312"/>
          <w:color w:val="FF0000"/>
          <w:sz w:val="32"/>
          <w:szCs w:val="32"/>
          <w:lang w:val="en-US" w:eastAsia="zh-CN"/>
        </w:rPr>
        <w:t>446.05</w:t>
      </w:r>
      <w:r>
        <w:rPr>
          <w:rFonts w:hint="eastAsia" w:ascii="仿宋_GB2312" w:hAnsi="ˎ̥" w:eastAsia="仿宋_GB2312"/>
          <w:sz w:val="32"/>
          <w:szCs w:val="32"/>
        </w:rPr>
        <w:t>万元，其中：政府采购货物支出</w:t>
      </w:r>
      <w:r>
        <w:rPr>
          <w:rFonts w:hint="eastAsia" w:ascii="仿宋_GB2312" w:hAnsi="ˎ̥" w:eastAsia="仿宋_GB2312"/>
          <w:color w:val="FF0000"/>
          <w:sz w:val="32"/>
          <w:szCs w:val="32"/>
          <w:lang w:val="en-US" w:eastAsia="zh-CN"/>
        </w:rPr>
        <w:t>146.82</w:t>
      </w:r>
      <w:r>
        <w:rPr>
          <w:rFonts w:hint="eastAsia" w:ascii="仿宋_GB2312" w:hAnsi="ˎ̥" w:eastAsia="仿宋_GB2312"/>
          <w:sz w:val="32"/>
          <w:szCs w:val="32"/>
        </w:rPr>
        <w:t>万元、政府采购工程支出</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万元、政府采购服务支出</w:t>
      </w:r>
      <w:r>
        <w:rPr>
          <w:rFonts w:hint="eastAsia" w:ascii="仿宋_GB2312" w:hAnsi="ˎ̥" w:eastAsia="仿宋_GB2312"/>
          <w:color w:val="FF0000"/>
          <w:sz w:val="32"/>
          <w:szCs w:val="32"/>
          <w:lang w:val="en-US" w:eastAsia="zh-CN"/>
        </w:rPr>
        <w:t>299.23</w:t>
      </w:r>
      <w:r>
        <w:rPr>
          <w:rFonts w:hint="eastAsia" w:ascii="仿宋_GB2312" w:hAnsi="ˎ̥" w:eastAsia="仿宋_GB2312"/>
          <w:sz w:val="32"/>
          <w:szCs w:val="32"/>
        </w:rPr>
        <w:t>万元。</w:t>
      </w:r>
    </w:p>
    <w:p w14:paraId="2215FC7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107" w:name="_Toc527_WPSOffice_Level2"/>
      <w:bookmarkStart w:id="108" w:name="_Toc29584_WPSOffice_Level2"/>
      <w:bookmarkStart w:id="109" w:name="_Toc10902_WPSOffice_Level2"/>
      <w:bookmarkStart w:id="110" w:name="_Toc6016_WPSOffice_Level2"/>
      <w:bookmarkStart w:id="111" w:name="_Toc19989_WPSOffice_Level2"/>
      <w:bookmarkStart w:id="112" w:name="_Toc15129_WPSOffice_Level2"/>
      <w:r>
        <w:rPr>
          <w:rFonts w:hint="eastAsia" w:ascii="楷体" w:hAnsi="楷体" w:eastAsia="楷体" w:cs="楷体"/>
          <w:bCs/>
          <w:sz w:val="32"/>
          <w:szCs w:val="32"/>
        </w:rPr>
        <w:t>（三）国有资产占用情况</w:t>
      </w:r>
      <w:bookmarkEnd w:id="107"/>
      <w:bookmarkEnd w:id="108"/>
      <w:bookmarkEnd w:id="109"/>
      <w:bookmarkEnd w:id="110"/>
      <w:bookmarkEnd w:id="111"/>
      <w:bookmarkEnd w:id="112"/>
    </w:p>
    <w:p w14:paraId="66F832D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bCs/>
          <w:sz w:val="32"/>
          <w:szCs w:val="32"/>
        </w:rPr>
        <w:t>截至</w:t>
      </w:r>
      <w:r>
        <w:rPr>
          <w:rFonts w:hint="default" w:ascii="仿宋_GB2312" w:hAnsi="ˎ̥" w:eastAsia="仿宋_GB2312"/>
          <w:bCs/>
          <w:sz w:val="32"/>
          <w:szCs w:val="32"/>
          <w:lang w:val="en-US"/>
        </w:rPr>
        <w:t>2024</w:t>
      </w:r>
      <w:r>
        <w:rPr>
          <w:rFonts w:hint="eastAsia" w:ascii="仿宋_GB2312" w:hAnsi="ˎ̥" w:eastAsia="仿宋_GB2312"/>
          <w:bCs/>
          <w:sz w:val="32"/>
          <w:szCs w:val="32"/>
        </w:rPr>
        <w:t>年12月31日，本部门拥有</w:t>
      </w:r>
      <w:r>
        <w:rPr>
          <w:rFonts w:hint="eastAsia" w:ascii="仿宋_GB2312" w:hAnsi="ˎ̥" w:eastAsia="仿宋_GB2312"/>
          <w:sz w:val="32"/>
          <w:szCs w:val="32"/>
        </w:rPr>
        <w:t>房屋面积</w:t>
      </w:r>
      <w:r>
        <w:rPr>
          <w:rFonts w:hint="eastAsia" w:ascii="仿宋_GB2312" w:hAnsi="ˎ̥" w:eastAsia="仿宋_GB2312"/>
          <w:color w:val="FF0000"/>
          <w:sz w:val="32"/>
          <w:szCs w:val="32"/>
          <w:lang w:val="en-US" w:eastAsia="zh-CN"/>
        </w:rPr>
        <w:t>7948.22</w:t>
      </w:r>
      <w:r>
        <w:rPr>
          <w:rFonts w:hint="eastAsia" w:ascii="仿宋_GB2312" w:hAnsi="ˎ̥" w:eastAsia="仿宋_GB2312"/>
          <w:sz w:val="32"/>
          <w:szCs w:val="32"/>
        </w:rPr>
        <w:t>平方米</w:t>
      </w:r>
      <w:r>
        <w:rPr>
          <w:rFonts w:hint="eastAsia" w:ascii="仿宋_GB2312" w:hAnsi="ˎ̥" w:eastAsia="仿宋_GB2312"/>
          <w:sz w:val="32"/>
          <w:szCs w:val="32"/>
          <w:lang w:eastAsia="zh-CN"/>
        </w:rPr>
        <w:t>。</w:t>
      </w:r>
    </w:p>
    <w:p w14:paraId="2275CC5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sz w:val="32"/>
          <w:szCs w:val="32"/>
          <w:lang w:val="en-US" w:eastAsia="zh-CN"/>
        </w:rPr>
      </w:pPr>
      <w:r>
        <w:rPr>
          <w:rFonts w:hint="eastAsia" w:ascii="仿宋_GB2312" w:hAnsi="ˎ̥" w:eastAsia="仿宋_GB2312"/>
          <w:sz w:val="32"/>
          <w:szCs w:val="32"/>
        </w:rPr>
        <w:t>本部门共有车辆</w:t>
      </w:r>
      <w:r>
        <w:rPr>
          <w:rFonts w:hint="eastAsia" w:ascii="仿宋_GB2312" w:hAnsi="ˎ̥" w:eastAsia="仿宋_GB2312"/>
          <w:sz w:val="32"/>
          <w:szCs w:val="32"/>
          <w:lang w:val="en-US" w:eastAsia="zh-CN"/>
        </w:rPr>
        <w:t>1</w:t>
      </w:r>
      <w:r>
        <w:rPr>
          <w:rFonts w:hint="eastAsia" w:ascii="仿宋_GB2312" w:hAnsi="ˎ̥" w:eastAsia="仿宋_GB2312"/>
          <w:sz w:val="32"/>
          <w:szCs w:val="32"/>
        </w:rPr>
        <w:t>辆，其中，副部（省）级及以上领导用车</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辆、主要负责人用车</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辆、机要通信用车</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辆、应急保障用车</w:t>
      </w:r>
      <w:r>
        <w:rPr>
          <w:rFonts w:hint="eastAsia" w:ascii="仿宋_GB2312" w:hAnsi="ˎ̥" w:eastAsia="仿宋_GB2312"/>
          <w:sz w:val="32"/>
          <w:szCs w:val="32"/>
          <w:lang w:val="en-US" w:eastAsia="zh-CN"/>
        </w:rPr>
        <w:t>0</w:t>
      </w:r>
      <w:r>
        <w:rPr>
          <w:rFonts w:hint="eastAsia" w:ascii="仿宋_GB2312" w:hAnsi="ˎ̥" w:eastAsia="仿宋_GB2312"/>
          <w:sz w:val="32"/>
          <w:szCs w:val="32"/>
        </w:rPr>
        <w:t>辆、执法执勤用车</w:t>
      </w:r>
      <w:r>
        <w:rPr>
          <w:rFonts w:hint="eastAsia" w:ascii="仿宋_GB2312" w:hAnsi="ˎ̥" w:eastAsia="仿宋_GB2312"/>
          <w:sz w:val="32"/>
          <w:szCs w:val="32"/>
          <w:lang w:val="en-US" w:eastAsia="zh-CN"/>
        </w:rPr>
        <w:t>0</w:t>
      </w:r>
      <w:r>
        <w:rPr>
          <w:rFonts w:hint="eastAsia" w:ascii="仿宋_GB2312" w:hAnsi="ˎ̥" w:eastAsia="仿宋_GB2312"/>
          <w:sz w:val="32"/>
          <w:szCs w:val="32"/>
        </w:rPr>
        <w:t>辆、特种专业技术用车</w:t>
      </w:r>
      <w:r>
        <w:rPr>
          <w:rFonts w:hint="eastAsia" w:ascii="仿宋_GB2312" w:hAnsi="ˎ̥" w:eastAsia="仿宋_GB2312"/>
          <w:sz w:val="32"/>
          <w:szCs w:val="32"/>
          <w:lang w:val="en-US" w:eastAsia="zh-CN"/>
        </w:rPr>
        <w:t>0</w:t>
      </w:r>
      <w:r>
        <w:rPr>
          <w:rFonts w:hint="eastAsia" w:ascii="仿宋_GB2312" w:hAnsi="ˎ̥" w:eastAsia="仿宋_GB2312"/>
          <w:sz w:val="32"/>
          <w:szCs w:val="32"/>
        </w:rPr>
        <w:t>辆、离退休干部服务用车</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辆、其他用车</w:t>
      </w:r>
      <w:r>
        <w:rPr>
          <w:rFonts w:hint="eastAsia" w:ascii="仿宋_GB2312" w:hAnsi="ˎ̥" w:eastAsia="仿宋_GB2312"/>
          <w:color w:val="FF0000"/>
          <w:sz w:val="32"/>
          <w:szCs w:val="32"/>
          <w:lang w:val="en-US" w:eastAsia="zh-CN"/>
        </w:rPr>
        <w:t>1</w:t>
      </w:r>
      <w:r>
        <w:rPr>
          <w:rFonts w:hint="eastAsia" w:ascii="仿宋_GB2312" w:hAnsi="ˎ̥" w:eastAsia="仿宋_GB2312"/>
          <w:sz w:val="32"/>
          <w:szCs w:val="32"/>
        </w:rPr>
        <w:t>辆，其他用车主要是</w:t>
      </w:r>
      <w:r>
        <w:rPr>
          <w:rFonts w:hint="eastAsia" w:ascii="仿宋_GB2312" w:hAnsi="ˎ̥" w:eastAsia="仿宋_GB2312"/>
          <w:sz w:val="32"/>
          <w:szCs w:val="32"/>
          <w:lang w:eastAsia="zh-CN"/>
        </w:rPr>
        <w:t>单位公务用车</w:t>
      </w:r>
      <w:r>
        <w:rPr>
          <w:rFonts w:hint="eastAsia" w:ascii="仿宋_GB2312" w:hAnsi="ˎ̥" w:eastAsia="仿宋_GB2312"/>
          <w:sz w:val="32"/>
          <w:szCs w:val="32"/>
        </w:rPr>
        <w:t>。</w:t>
      </w:r>
      <w:r>
        <w:rPr>
          <w:rFonts w:hint="eastAsia" w:ascii="仿宋_GB2312" w:hAnsi="ˎ̥" w:eastAsia="仿宋_GB2312"/>
          <w:sz w:val="32"/>
          <w:szCs w:val="32"/>
          <w:lang w:val="en-US" w:eastAsia="zh-CN"/>
        </w:rPr>
        <w:t xml:space="preserve">     </w:t>
      </w:r>
    </w:p>
    <w:p w14:paraId="2E6B97B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ˎ̥" w:eastAsia="黑体"/>
          <w:sz w:val="32"/>
          <w:szCs w:val="32"/>
        </w:rPr>
      </w:pPr>
      <w:r>
        <w:rPr>
          <w:rFonts w:hint="eastAsia" w:ascii="仿宋_GB2312" w:hAnsi="ˎ̥" w:eastAsia="仿宋_GB2312"/>
          <w:sz w:val="32"/>
          <w:szCs w:val="32"/>
        </w:rPr>
        <w:t>单价100万元（含）以上设备（不含车辆）</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台（套）。</w:t>
      </w:r>
      <w:bookmarkStart w:id="113" w:name="_Toc11039_WPSOffice_Level1"/>
      <w:bookmarkStart w:id="114" w:name="_Toc8808_WPSOffice_Level1"/>
      <w:bookmarkStart w:id="115" w:name="_Toc8874_WPSOffice_Level1"/>
      <w:bookmarkStart w:id="116" w:name="_Toc15425_WPSOffice_Level1"/>
      <w:bookmarkStart w:id="117" w:name="_Toc4398_WPSOffice_Level1"/>
      <w:bookmarkStart w:id="118" w:name="_Toc17580_WPSOffice_Level1"/>
    </w:p>
    <w:p w14:paraId="1EC4F929">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r>
        <w:rPr>
          <w:rFonts w:hint="eastAsia" w:ascii="黑体" w:hAnsi="ˎ̥" w:eastAsia="黑体"/>
          <w:sz w:val="32"/>
          <w:szCs w:val="32"/>
        </w:rPr>
        <w:t>第四部分  名词解释</w:t>
      </w:r>
      <w:bookmarkEnd w:id="113"/>
      <w:bookmarkEnd w:id="114"/>
      <w:bookmarkEnd w:id="115"/>
      <w:bookmarkEnd w:id="116"/>
      <w:bookmarkEnd w:id="117"/>
      <w:bookmarkEnd w:id="118"/>
    </w:p>
    <w:p w14:paraId="31DCF11C">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14:paraId="5700A2E6">
      <w:pPr>
        <w:keepNext w:val="0"/>
        <w:keepLines w:val="0"/>
        <w:pageBreakBefore w:val="0"/>
        <w:widowControl w:val="0"/>
        <w:numPr>
          <w:ilvl w:val="0"/>
          <w:numId w:val="6"/>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财政拨款收入：指同级政府财政部门当年拨付的各类财政拨款。</w:t>
      </w:r>
    </w:p>
    <w:p w14:paraId="76A1527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二、上级补助收入：指事业单位从主管部门和上级单位取得的非财政补助收入。</w:t>
      </w:r>
    </w:p>
    <w:p w14:paraId="4D30A5C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三、事业收入：指事业单位开展专业业务活动及辅助活动取得的收入。</w:t>
      </w:r>
    </w:p>
    <w:p w14:paraId="3101BC0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四、经营收入：指事业单位在专业业务活动及其辅助活动之外开展非独立核算经营活动取得的收入。</w:t>
      </w:r>
    </w:p>
    <w:p w14:paraId="6C31B31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五、附属单位上缴收入：指事业单位取得附属独立核算单位根据有关规定上缴的收入。</w:t>
      </w:r>
    </w:p>
    <w:p w14:paraId="1EB113C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六、其他收入：指除上述“财政拨款收入”“事业收入”“上级补助收入”“经营收入”“附属单位上缴收入”等以外的收入。</w:t>
      </w:r>
    </w:p>
    <w:p w14:paraId="30C5CBE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七、使用非财政拨款结余：指事业单位在当年的“财政拨款收入”“事业收入”“经营收入”“其他收入”等不足以安排当年支出的情况下，使用非同级财政拨款结余资金弥补本年度收支缺口。</w:t>
      </w:r>
    </w:p>
    <w:p w14:paraId="593709D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八、年初结转和结余：指以前年度尚未完成、结转到本年按有关规定继续使用的资金，或项目已完成等产生的结余资金。</w:t>
      </w:r>
    </w:p>
    <w:p w14:paraId="7CF9B55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九、结余分配：指事业单位缴纳企业所得税以及从非财政拨款结余或经营结余中提取各类结余的情况。</w:t>
      </w:r>
    </w:p>
    <w:p w14:paraId="4EC696A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14:paraId="7D60A55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十一、基本支出：指为保障机构正常运转、完成日常工作任务而发生的人员支出和公用支出。</w:t>
      </w:r>
    </w:p>
    <w:p w14:paraId="52D302E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14:paraId="74CCB67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14:paraId="50246E0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14:paraId="3C0E37B4">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rPr>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14:paraId="73F8E56C">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sz w:val="32"/>
          <w:szCs w:val="32"/>
        </w:rPr>
      </w:pPr>
      <w:r>
        <w:rPr>
          <w:rFonts w:hint="eastAsia" w:ascii="仿宋_GB2312" w:hAnsi="ˎ̥" w:eastAsia="仿宋_GB2312"/>
          <w:sz w:val="32"/>
          <w:szCs w:val="32"/>
        </w:rPr>
        <w:t>十六、</w:t>
      </w:r>
      <w:r>
        <w:rPr>
          <w:rFonts w:ascii="仿宋_GB2312" w:hAnsi="ˎ̥" w:eastAsia="仿宋_GB2312"/>
          <w:sz w:val="32"/>
          <w:szCs w:val="32"/>
        </w:rPr>
        <w:t>支出功能分类：</w:t>
      </w:r>
    </w:p>
    <w:p w14:paraId="18083F73">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b/>
          <w:sz w:val="32"/>
          <w:szCs w:val="32"/>
        </w:rPr>
      </w:pPr>
      <w:r>
        <w:rPr>
          <w:rFonts w:hint="eastAsia" w:ascii="仿宋_GB2312" w:hAnsi="ˎ̥" w:eastAsia="仿宋_GB2312"/>
          <w:b/>
          <w:sz w:val="32"/>
          <w:szCs w:val="32"/>
        </w:rPr>
        <w:t>一般公共服务（类）政府办公厅（室）及相关机构事务（款）其他政府办公厅（室）及相关机构事务支出（项）</w:t>
      </w:r>
      <w:r>
        <w:rPr>
          <w:rFonts w:hint="eastAsia" w:ascii="仿宋_GB2312" w:hAnsi="ˎ̥" w:eastAsia="仿宋_GB2312"/>
          <w:b/>
          <w:sz w:val="32"/>
          <w:szCs w:val="32"/>
          <w:lang w:eastAsia="zh-CN"/>
        </w:rPr>
        <w:t>：</w:t>
      </w:r>
      <w:r>
        <w:rPr>
          <w:rFonts w:hint="eastAsia" w:ascii="仿宋_GB2312" w:hAnsi="ˎ̥" w:eastAsia="仿宋_GB2312"/>
          <w:b w:val="0"/>
          <w:bCs/>
          <w:sz w:val="32"/>
          <w:szCs w:val="32"/>
          <w:lang w:eastAsia="zh-CN"/>
        </w:rPr>
        <w:t>反映除上述项目以外的其他政府办公厅（室）及相关机构事务支出。</w:t>
      </w:r>
    </w:p>
    <w:p w14:paraId="7D8C5DE8">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b w:val="0"/>
          <w:bCs/>
          <w:sz w:val="32"/>
          <w:szCs w:val="32"/>
          <w:lang w:eastAsia="zh-CN"/>
        </w:rPr>
      </w:pPr>
      <w:r>
        <w:rPr>
          <w:rFonts w:hint="eastAsia" w:ascii="仿宋_GB2312" w:hAnsi="ˎ̥" w:eastAsia="仿宋_GB2312"/>
          <w:b/>
          <w:sz w:val="32"/>
          <w:szCs w:val="32"/>
          <w:lang w:val="en-US" w:eastAsia="zh-CN"/>
        </w:rPr>
        <w:t xml:space="preserve">    </w:t>
      </w:r>
      <w:r>
        <w:rPr>
          <w:rFonts w:hint="eastAsia" w:ascii="仿宋_GB2312" w:hAnsi="ˎ̥" w:eastAsia="仿宋_GB2312"/>
          <w:b/>
          <w:sz w:val="32"/>
          <w:szCs w:val="32"/>
        </w:rPr>
        <w:t>一般公共服务（类）财政事务</w:t>
      </w:r>
      <w:r>
        <w:rPr>
          <w:rFonts w:hint="eastAsia" w:ascii="仿宋_GB2312" w:hAnsi="ˎ̥" w:eastAsia="仿宋_GB2312"/>
          <w:b/>
          <w:sz w:val="32"/>
          <w:szCs w:val="32"/>
          <w:lang w:eastAsia="zh-CN"/>
        </w:rPr>
        <w:t>（款）行政运行（项）：</w:t>
      </w:r>
      <w:r>
        <w:rPr>
          <w:rFonts w:hint="eastAsia" w:ascii="仿宋_GB2312" w:hAnsi="ˎ̥" w:eastAsia="仿宋_GB2312"/>
          <w:b w:val="0"/>
          <w:bCs/>
          <w:sz w:val="32"/>
          <w:szCs w:val="32"/>
          <w:lang w:eastAsia="zh-CN"/>
        </w:rPr>
        <w:t>反映行政单位（包括实行公务员管理的事业单位）的基本支出。</w:t>
      </w:r>
    </w:p>
    <w:p w14:paraId="20389E79">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val="0"/>
          <w:bCs/>
          <w:sz w:val="32"/>
          <w:szCs w:val="32"/>
          <w:lang w:eastAsia="zh-CN"/>
        </w:rPr>
      </w:pPr>
      <w:r>
        <w:rPr>
          <w:rFonts w:hint="eastAsia" w:ascii="仿宋_GB2312" w:hAnsi="ˎ̥" w:eastAsia="仿宋_GB2312"/>
          <w:b/>
          <w:sz w:val="32"/>
          <w:szCs w:val="32"/>
        </w:rPr>
        <w:t>一般公共服务（类）财政事务</w:t>
      </w:r>
      <w:r>
        <w:rPr>
          <w:rFonts w:hint="eastAsia" w:ascii="仿宋_GB2312" w:hAnsi="ˎ̥" w:eastAsia="仿宋_GB2312"/>
          <w:b/>
          <w:sz w:val="32"/>
          <w:szCs w:val="32"/>
          <w:lang w:eastAsia="zh-CN"/>
        </w:rPr>
        <w:t>（款）预算改革业务（项）：</w:t>
      </w:r>
      <w:r>
        <w:rPr>
          <w:rFonts w:hint="eastAsia" w:ascii="仿宋_GB2312" w:hAnsi="ˎ̥" w:eastAsia="仿宋_GB2312"/>
          <w:b w:val="0"/>
          <w:bCs/>
          <w:sz w:val="32"/>
          <w:szCs w:val="32"/>
          <w:lang w:eastAsia="zh-CN"/>
        </w:rPr>
        <w:t>反映财政部门用于预算改革方面的支出。</w:t>
      </w:r>
    </w:p>
    <w:p w14:paraId="3EACFB0C">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val="0"/>
          <w:bCs/>
          <w:sz w:val="32"/>
          <w:szCs w:val="32"/>
          <w:lang w:eastAsia="zh-CN"/>
        </w:rPr>
      </w:pPr>
      <w:r>
        <w:rPr>
          <w:rFonts w:hint="eastAsia" w:ascii="仿宋_GB2312" w:hAnsi="ˎ̥" w:eastAsia="仿宋_GB2312"/>
          <w:b/>
          <w:sz w:val="32"/>
          <w:szCs w:val="32"/>
        </w:rPr>
        <w:t>一般公共服务（类）财政事务</w:t>
      </w:r>
      <w:r>
        <w:rPr>
          <w:rFonts w:hint="eastAsia" w:ascii="仿宋_GB2312" w:hAnsi="ˎ̥" w:eastAsia="仿宋_GB2312"/>
          <w:b/>
          <w:sz w:val="32"/>
          <w:szCs w:val="32"/>
          <w:lang w:eastAsia="zh-CN"/>
        </w:rPr>
        <w:t>（款）信息化建设（项）：</w:t>
      </w:r>
      <w:r>
        <w:rPr>
          <w:rFonts w:hint="eastAsia" w:ascii="仿宋_GB2312" w:hAnsi="ˎ̥" w:eastAsia="仿宋_GB2312"/>
          <w:b w:val="0"/>
          <w:bCs/>
          <w:sz w:val="32"/>
          <w:szCs w:val="32"/>
          <w:lang w:eastAsia="zh-CN"/>
        </w:rPr>
        <w:t>反映财政部门用于信息化建设方面的支出。</w:t>
      </w:r>
    </w:p>
    <w:p w14:paraId="2A8CD1F6">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val="0"/>
          <w:bCs/>
          <w:sz w:val="32"/>
          <w:szCs w:val="32"/>
          <w:lang w:eastAsia="zh-CN"/>
        </w:rPr>
      </w:pPr>
      <w:r>
        <w:rPr>
          <w:rFonts w:hint="eastAsia" w:ascii="仿宋_GB2312" w:hAnsi="ˎ̥" w:eastAsia="仿宋_GB2312"/>
          <w:b/>
          <w:sz w:val="32"/>
          <w:szCs w:val="32"/>
        </w:rPr>
        <w:t>一般公共服务（类）财政事务</w:t>
      </w:r>
      <w:r>
        <w:rPr>
          <w:rFonts w:hint="eastAsia" w:ascii="仿宋_GB2312" w:hAnsi="ˎ̥" w:eastAsia="仿宋_GB2312"/>
          <w:b/>
          <w:sz w:val="32"/>
          <w:szCs w:val="32"/>
          <w:lang w:eastAsia="zh-CN"/>
        </w:rPr>
        <w:t>（款）财政委托业务支出（项）：</w:t>
      </w:r>
      <w:r>
        <w:rPr>
          <w:rFonts w:hint="eastAsia" w:ascii="仿宋_GB2312" w:hAnsi="ˎ̥" w:eastAsia="仿宋_GB2312"/>
          <w:b w:val="0"/>
          <w:bCs/>
          <w:sz w:val="32"/>
          <w:szCs w:val="32"/>
          <w:lang w:eastAsia="zh-CN"/>
        </w:rPr>
        <w:t>反映财政委托评审机构进行财政投资评审和委托建设银行等机构代理业务发生的支出。</w:t>
      </w:r>
    </w:p>
    <w:p w14:paraId="3DE0B4D4">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val="0"/>
          <w:bCs/>
          <w:sz w:val="32"/>
          <w:szCs w:val="32"/>
          <w:lang w:eastAsia="zh-CN"/>
        </w:rPr>
      </w:pPr>
      <w:r>
        <w:rPr>
          <w:rFonts w:hint="eastAsia" w:ascii="仿宋_GB2312" w:hAnsi="ˎ̥" w:eastAsia="仿宋_GB2312"/>
          <w:b/>
          <w:sz w:val="32"/>
          <w:szCs w:val="32"/>
        </w:rPr>
        <w:t>一般公共服务（类）财政事务</w:t>
      </w:r>
      <w:r>
        <w:rPr>
          <w:rFonts w:hint="eastAsia" w:ascii="仿宋_GB2312" w:hAnsi="ˎ̥" w:eastAsia="仿宋_GB2312"/>
          <w:b/>
          <w:sz w:val="32"/>
          <w:szCs w:val="32"/>
          <w:lang w:eastAsia="zh-CN"/>
        </w:rPr>
        <w:t>（款）其他财政事务支出（项）：</w:t>
      </w:r>
      <w:r>
        <w:rPr>
          <w:rFonts w:hint="eastAsia" w:ascii="仿宋_GB2312" w:hAnsi="ˎ̥" w:eastAsia="仿宋_GB2312"/>
          <w:b w:val="0"/>
          <w:bCs/>
          <w:sz w:val="32"/>
          <w:szCs w:val="32"/>
          <w:lang w:eastAsia="zh-CN"/>
        </w:rPr>
        <w:t>反映除上述项目以外其他财政事务方面的支出。</w:t>
      </w:r>
    </w:p>
    <w:p w14:paraId="1520D3C5">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sz w:val="32"/>
          <w:szCs w:val="32"/>
          <w:lang w:eastAsia="zh-CN"/>
        </w:rPr>
      </w:pPr>
      <w:r>
        <w:rPr>
          <w:rFonts w:hint="eastAsia" w:ascii="仿宋_GB2312" w:hAnsi="ˎ̥" w:eastAsia="仿宋_GB2312"/>
          <w:b/>
          <w:sz w:val="32"/>
          <w:szCs w:val="32"/>
        </w:rPr>
        <w:t>一般公共服务（类）</w:t>
      </w:r>
      <w:r>
        <w:rPr>
          <w:rFonts w:hint="eastAsia" w:ascii="仿宋_GB2312" w:hAnsi="ˎ̥" w:eastAsia="仿宋_GB2312"/>
          <w:b/>
          <w:sz w:val="32"/>
          <w:szCs w:val="32"/>
          <w:lang w:eastAsia="zh-CN"/>
        </w:rPr>
        <w:t>群众团体事务（款）工会事务（项）：</w:t>
      </w:r>
    </w:p>
    <w:p w14:paraId="68D5C454">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b w:val="0"/>
          <w:bCs/>
          <w:sz w:val="32"/>
          <w:szCs w:val="32"/>
          <w:lang w:eastAsia="zh-CN"/>
        </w:rPr>
      </w:pPr>
      <w:r>
        <w:rPr>
          <w:rFonts w:hint="eastAsia" w:ascii="仿宋_GB2312" w:hAnsi="ˎ̥" w:eastAsia="仿宋_GB2312"/>
          <w:b w:val="0"/>
          <w:bCs/>
          <w:sz w:val="32"/>
          <w:szCs w:val="32"/>
          <w:lang w:eastAsia="zh-CN"/>
        </w:rPr>
        <w:t>反映财政对工会事务的补助支出。</w:t>
      </w:r>
    </w:p>
    <w:p w14:paraId="0100635A">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val="0"/>
          <w:bCs/>
          <w:sz w:val="32"/>
          <w:szCs w:val="32"/>
          <w:lang w:val="en-US" w:eastAsia="zh-CN"/>
        </w:rPr>
      </w:pPr>
      <w:r>
        <w:rPr>
          <w:rFonts w:hint="eastAsia" w:ascii="仿宋_GB2312" w:hAnsi="ˎ̥" w:eastAsia="仿宋_GB2312"/>
          <w:b/>
          <w:sz w:val="32"/>
          <w:szCs w:val="32"/>
          <w:lang w:val="en-US" w:eastAsia="zh-CN"/>
        </w:rPr>
        <w:t>卫生健康支出（类）行政事业单位医疗（款）行政单位医疗（项）：</w:t>
      </w:r>
      <w:r>
        <w:rPr>
          <w:rFonts w:hint="eastAsia" w:ascii="仿宋_GB2312" w:hAnsi="ˎ̥" w:eastAsia="仿宋_GB2312"/>
          <w:b w:val="0"/>
          <w:bCs/>
          <w:sz w:val="32"/>
          <w:szCs w:val="32"/>
          <w:lang w:val="en-US" w:eastAsia="zh-CN"/>
        </w:rPr>
        <w:t>反映财政部门安排的行政单位（包括实行公务员管理的事业单位，下同）基本医疗保险缴费，未参加医疗保险的行政单位的公费医疗经费，按国家规定享受离休人员、红军老战士待遇人员的医疗经费。</w:t>
      </w:r>
    </w:p>
    <w:p w14:paraId="1F75055D">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val="0"/>
          <w:bCs/>
          <w:sz w:val="32"/>
          <w:szCs w:val="32"/>
          <w:lang w:val="en-US" w:eastAsia="zh-CN"/>
        </w:rPr>
      </w:pPr>
      <w:r>
        <w:rPr>
          <w:rFonts w:hint="eastAsia" w:ascii="仿宋_GB2312" w:hAnsi="ˎ̥" w:eastAsia="仿宋_GB2312"/>
          <w:b/>
          <w:sz w:val="32"/>
          <w:szCs w:val="32"/>
          <w:lang w:val="en-US" w:eastAsia="zh-CN"/>
        </w:rPr>
        <w:t>卫生健康支出（类）行政事业单位医疗（款）公务员医疗补助（项）：</w:t>
      </w:r>
      <w:r>
        <w:rPr>
          <w:rFonts w:hint="eastAsia" w:ascii="仿宋_GB2312" w:hAnsi="ˎ̥" w:eastAsia="仿宋_GB2312"/>
          <w:b w:val="0"/>
          <w:bCs/>
          <w:sz w:val="32"/>
          <w:szCs w:val="32"/>
          <w:lang w:val="en-US" w:eastAsia="zh-CN"/>
        </w:rPr>
        <w:t>反映财政部门安排的公务员医疗补助经费。</w:t>
      </w:r>
    </w:p>
    <w:p w14:paraId="6885AAF6">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val="0"/>
          <w:bCs/>
          <w:sz w:val="32"/>
          <w:szCs w:val="32"/>
          <w:lang w:val="en-US" w:eastAsia="zh-CN"/>
        </w:rPr>
      </w:pPr>
      <w:r>
        <w:rPr>
          <w:rFonts w:hint="eastAsia" w:ascii="仿宋_GB2312" w:hAnsi="ˎ̥" w:eastAsia="仿宋_GB2312"/>
          <w:b/>
          <w:sz w:val="32"/>
          <w:szCs w:val="32"/>
          <w:lang w:val="en-US" w:eastAsia="zh-CN"/>
        </w:rPr>
        <w:t>卫生健康支出（类）行政事业单位医疗（款）其他行政事业单位医疗支出（项）：</w:t>
      </w:r>
      <w:r>
        <w:rPr>
          <w:rFonts w:hint="eastAsia" w:ascii="仿宋_GB2312" w:hAnsi="ˎ̥" w:eastAsia="仿宋_GB2312"/>
          <w:b w:val="0"/>
          <w:bCs/>
          <w:sz w:val="32"/>
          <w:szCs w:val="32"/>
          <w:lang w:val="en-US" w:eastAsia="zh-CN"/>
        </w:rPr>
        <w:t>反映除上述项目以外的其他用于行政事业单位医疗方面的支出。</w:t>
      </w:r>
    </w:p>
    <w:p w14:paraId="7361350B">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val="0"/>
          <w:bCs/>
          <w:sz w:val="32"/>
          <w:szCs w:val="32"/>
          <w:lang w:val="en-US" w:eastAsia="zh-CN"/>
        </w:rPr>
      </w:pPr>
      <w:r>
        <w:rPr>
          <w:rFonts w:hint="eastAsia" w:ascii="仿宋_GB2312" w:hAnsi="ˎ̥" w:eastAsia="仿宋_GB2312"/>
          <w:b/>
          <w:sz w:val="32"/>
          <w:szCs w:val="32"/>
          <w:lang w:val="en-US" w:eastAsia="zh-CN"/>
        </w:rPr>
        <w:t>住房保障支出（类）保障性安居工程支出（款）公共租赁住房（项）：</w:t>
      </w:r>
      <w:r>
        <w:rPr>
          <w:rFonts w:hint="eastAsia" w:ascii="仿宋_GB2312" w:hAnsi="ˎ̥" w:eastAsia="仿宋_GB2312"/>
          <w:b w:val="0"/>
          <w:bCs/>
          <w:sz w:val="32"/>
          <w:szCs w:val="32"/>
          <w:lang w:val="en-US" w:eastAsia="zh-CN"/>
        </w:rPr>
        <w:t>反映用于新建、改建、购买、租赁、维护和管理公共租赁住房的支出。</w:t>
      </w:r>
    </w:p>
    <w:p w14:paraId="571392E6">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val="0"/>
          <w:bCs/>
          <w:sz w:val="32"/>
          <w:szCs w:val="32"/>
          <w:lang w:val="en-US" w:eastAsia="zh-CN"/>
        </w:rPr>
      </w:pPr>
      <w:r>
        <w:rPr>
          <w:rFonts w:hint="eastAsia" w:ascii="仿宋_GB2312" w:hAnsi="ˎ̥" w:eastAsia="仿宋_GB2312"/>
          <w:b/>
          <w:sz w:val="32"/>
          <w:szCs w:val="32"/>
          <w:lang w:val="en-US" w:eastAsia="zh-CN"/>
        </w:rPr>
        <w:t>住房保障支出（类）住房改革支出（款）住房公积金（项）：</w:t>
      </w:r>
      <w:r>
        <w:rPr>
          <w:rFonts w:hint="eastAsia" w:ascii="仿宋_GB2312" w:hAnsi="ˎ̥" w:eastAsia="仿宋_GB2312"/>
          <w:b w:val="0"/>
          <w:bCs/>
          <w:sz w:val="32"/>
          <w:szCs w:val="32"/>
          <w:lang w:val="en-US" w:eastAsia="zh-CN"/>
        </w:rPr>
        <w:t>反映行政事业单位按人力资源和社会保障部、财政部规定的基本工资和津贴补贴以及规定比例为职工缴纳的住房公积金。</w:t>
      </w:r>
    </w:p>
    <w:p w14:paraId="234F5588">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val="0"/>
          <w:bCs/>
          <w:sz w:val="32"/>
          <w:szCs w:val="32"/>
          <w:lang w:val="en-US" w:eastAsia="zh-CN"/>
        </w:rPr>
      </w:pPr>
      <w:r>
        <w:rPr>
          <w:rFonts w:hint="eastAsia" w:ascii="仿宋_GB2312" w:hAnsi="ˎ̥" w:eastAsia="仿宋_GB2312"/>
          <w:b/>
          <w:sz w:val="32"/>
          <w:szCs w:val="32"/>
          <w:lang w:val="en-US" w:eastAsia="zh-CN"/>
        </w:rPr>
        <w:t>住房保障支出（类）住房改革支出（款）购房补贴（项）：</w:t>
      </w:r>
      <w:r>
        <w:rPr>
          <w:rFonts w:hint="eastAsia" w:ascii="仿宋_GB2312" w:hAnsi="ˎ̥" w:eastAsia="仿宋_GB2312"/>
          <w:b w:val="0"/>
          <w:bCs/>
          <w:sz w:val="32"/>
          <w:szCs w:val="32"/>
          <w:lang w:val="en-US" w:eastAsia="zh-CN"/>
        </w:rPr>
        <w:t>反映按房改政策规定，行政事业单位向符合条件职工（含离退休人员）、军队（含武警）向转役复员离退休人员发放的用于购买住房的补贴。</w:t>
      </w:r>
    </w:p>
    <w:p w14:paraId="16E80705">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val="0"/>
          <w:bCs/>
          <w:sz w:val="32"/>
          <w:szCs w:val="32"/>
          <w:lang w:val="en-US" w:eastAsia="zh-CN"/>
        </w:rPr>
      </w:pPr>
      <w:r>
        <w:rPr>
          <w:rFonts w:hint="eastAsia" w:ascii="仿宋_GB2312" w:hAnsi="ˎ̥" w:eastAsia="仿宋_GB2312"/>
          <w:b/>
          <w:sz w:val="32"/>
          <w:szCs w:val="32"/>
          <w:lang w:val="en-US" w:eastAsia="zh-CN"/>
        </w:rPr>
        <w:t>国有资本经营预算支出（类）解决历史遗留问题及改革成本支出（款）国有企业退休人员社会化管理补助支出（项）：</w:t>
      </w:r>
      <w:r>
        <w:rPr>
          <w:rFonts w:hint="eastAsia" w:ascii="仿宋_GB2312" w:hAnsi="ˎ̥" w:eastAsia="仿宋_GB2312"/>
          <w:b w:val="0"/>
          <w:bCs/>
          <w:sz w:val="32"/>
          <w:szCs w:val="32"/>
          <w:lang w:val="en-US" w:eastAsia="zh-CN"/>
        </w:rPr>
        <w:t>反映国有资本经营预算收入安排的支持国有企业退休人员移交社区实现社会化管理的支出。</w:t>
      </w:r>
    </w:p>
    <w:p w14:paraId="6E599B0F">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val="0"/>
          <w:bCs/>
          <w:sz w:val="32"/>
          <w:szCs w:val="32"/>
          <w:lang w:val="en-US" w:eastAsia="zh-CN"/>
        </w:rPr>
      </w:pPr>
      <w:r>
        <w:rPr>
          <w:rFonts w:hint="eastAsia" w:ascii="仿宋_GB2312" w:hAnsi="ˎ̥" w:eastAsia="仿宋_GB2312"/>
          <w:b/>
          <w:sz w:val="32"/>
          <w:szCs w:val="32"/>
          <w:lang w:val="en-US" w:eastAsia="zh-CN"/>
        </w:rPr>
        <w:t>社会保障和就业支出（类）行政事业单位养老支出（款）机关事业单位基本养老保险缴费支出（项）：</w:t>
      </w:r>
      <w:r>
        <w:rPr>
          <w:rFonts w:hint="eastAsia" w:ascii="仿宋_GB2312" w:hAnsi="ˎ̥" w:eastAsia="仿宋_GB2312"/>
          <w:b w:val="0"/>
          <w:bCs/>
          <w:sz w:val="32"/>
          <w:szCs w:val="32"/>
          <w:lang w:val="en-US" w:eastAsia="zh-CN"/>
        </w:rPr>
        <w:t>反映机关事业单位实施养老保险制度由单位缴纳的基本医疗保险费支出。</w:t>
      </w:r>
    </w:p>
    <w:p w14:paraId="1DDCB87B">
      <w:pPr>
        <w:keepNext w:val="0"/>
        <w:keepLines w:val="0"/>
        <w:pageBreakBefore w:val="0"/>
        <w:widowControl w:val="0"/>
        <w:kinsoku/>
        <w:wordWrap/>
        <w:overflowPunct/>
        <w:topLinePunct w:val="0"/>
        <w:autoSpaceDE/>
        <w:autoSpaceDN/>
        <w:bidi w:val="0"/>
        <w:adjustRightInd/>
        <w:snapToGrid/>
        <w:spacing w:line="578" w:lineRule="exact"/>
        <w:textAlignment w:val="auto"/>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ˎ̥">
    <w:altName w:val="微软雅黑"/>
    <w:panose1 w:val="00000000000000000000"/>
    <w:charset w:val="00"/>
    <w:family w:val="moder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E9592">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14:paraId="062CB748">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66E32">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14:paraId="53A13941">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68E88180"/>
    <w:multiLevelType w:val="singleLevel"/>
    <w:tmpl w:val="68E88180"/>
    <w:lvl w:ilvl="0" w:tentative="0">
      <w:start w:val="1"/>
      <w:numFmt w:val="chineseCounting"/>
      <w:suff w:val="nothing"/>
      <w:lvlText w:val="%1、"/>
      <w:lvlJc w:val="left"/>
    </w:lvl>
  </w:abstractNum>
  <w:abstractNum w:abstractNumId="2">
    <w:nsid w:val="68E8E46C"/>
    <w:multiLevelType w:val="singleLevel"/>
    <w:tmpl w:val="68E8E46C"/>
    <w:lvl w:ilvl="0" w:tentative="0">
      <w:start w:val="2"/>
      <w:numFmt w:val="decimal"/>
      <w:suff w:val="nothing"/>
      <w:lvlText w:val="%1."/>
      <w:lvlJc w:val="left"/>
    </w:lvl>
  </w:abstractNum>
  <w:abstractNum w:abstractNumId="3">
    <w:nsid w:val="68E9E1D2"/>
    <w:multiLevelType w:val="singleLevel"/>
    <w:tmpl w:val="68E9E1D2"/>
    <w:lvl w:ilvl="0" w:tentative="0">
      <w:start w:val="5"/>
      <w:numFmt w:val="decimal"/>
      <w:suff w:val="nothing"/>
      <w:lvlText w:val="%1."/>
      <w:lvlJc w:val="left"/>
    </w:lvl>
  </w:abstractNum>
  <w:abstractNum w:abstractNumId="4">
    <w:nsid w:val="68E9E627"/>
    <w:multiLevelType w:val="singleLevel"/>
    <w:tmpl w:val="68E9E627"/>
    <w:lvl w:ilvl="0" w:tentative="0">
      <w:start w:val="7"/>
      <w:numFmt w:val="decimal"/>
      <w:suff w:val="nothing"/>
      <w:lvlText w:val="%1."/>
      <w:lvlJc w:val="left"/>
    </w:lvl>
  </w:abstractNum>
  <w:abstractNum w:abstractNumId="5">
    <w:nsid w:val="72109F8D"/>
    <w:multiLevelType w:val="singleLevel"/>
    <w:tmpl w:val="72109F8D"/>
    <w:lvl w:ilvl="0" w:tentative="0">
      <w:start w:val="7"/>
      <w:numFmt w:val="chineseCounting"/>
      <w:suff w:val="nothing"/>
      <w:lvlText w:val="%1、"/>
      <w:lvlJc w:val="left"/>
      <w:rPr>
        <w:rFonts w:hint="eastAsia"/>
      </w:r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15665"/>
    <w:rsid w:val="00DB612B"/>
    <w:rsid w:val="00DC2A37"/>
    <w:rsid w:val="00E07782"/>
    <w:rsid w:val="00E70EA3"/>
    <w:rsid w:val="00F0336A"/>
    <w:rsid w:val="00F06DA9"/>
    <w:rsid w:val="00F103D6"/>
    <w:rsid w:val="00F25220"/>
    <w:rsid w:val="00FA2884"/>
    <w:rsid w:val="00FC03DC"/>
    <w:rsid w:val="00FC5708"/>
    <w:rsid w:val="02FE2954"/>
    <w:rsid w:val="03264CDB"/>
    <w:rsid w:val="032C6B69"/>
    <w:rsid w:val="06B70D06"/>
    <w:rsid w:val="07FE4013"/>
    <w:rsid w:val="09201287"/>
    <w:rsid w:val="0FC80124"/>
    <w:rsid w:val="129E2F84"/>
    <w:rsid w:val="136F98C7"/>
    <w:rsid w:val="17427E68"/>
    <w:rsid w:val="1755065F"/>
    <w:rsid w:val="199C607D"/>
    <w:rsid w:val="1AFC29C9"/>
    <w:rsid w:val="1CA52F2E"/>
    <w:rsid w:val="1DFE370B"/>
    <w:rsid w:val="1E3630B9"/>
    <w:rsid w:val="1E966F33"/>
    <w:rsid w:val="20AD4D1E"/>
    <w:rsid w:val="268235E8"/>
    <w:rsid w:val="26EEC2B5"/>
    <w:rsid w:val="2706046C"/>
    <w:rsid w:val="27713266"/>
    <w:rsid w:val="29472309"/>
    <w:rsid w:val="29FA2378"/>
    <w:rsid w:val="2A2B33FC"/>
    <w:rsid w:val="2B406E77"/>
    <w:rsid w:val="2C2A0C43"/>
    <w:rsid w:val="2D1E73A5"/>
    <w:rsid w:val="2E39786C"/>
    <w:rsid w:val="2E504ECD"/>
    <w:rsid w:val="2F5951D4"/>
    <w:rsid w:val="304F2DE0"/>
    <w:rsid w:val="30782C0F"/>
    <w:rsid w:val="315B32B2"/>
    <w:rsid w:val="321D0CD0"/>
    <w:rsid w:val="32717154"/>
    <w:rsid w:val="32FA3D3D"/>
    <w:rsid w:val="33C65712"/>
    <w:rsid w:val="34B63260"/>
    <w:rsid w:val="360B2A62"/>
    <w:rsid w:val="363F6150"/>
    <w:rsid w:val="36892BE0"/>
    <w:rsid w:val="37FDA7E2"/>
    <w:rsid w:val="38153B2A"/>
    <w:rsid w:val="390C261A"/>
    <w:rsid w:val="3A314D88"/>
    <w:rsid w:val="3A746883"/>
    <w:rsid w:val="3CA15DE9"/>
    <w:rsid w:val="3F0C0C99"/>
    <w:rsid w:val="3F122481"/>
    <w:rsid w:val="3F126122"/>
    <w:rsid w:val="3FE61EE5"/>
    <w:rsid w:val="406508EE"/>
    <w:rsid w:val="408D6263"/>
    <w:rsid w:val="41B40CEE"/>
    <w:rsid w:val="44332194"/>
    <w:rsid w:val="48317291"/>
    <w:rsid w:val="485F7024"/>
    <w:rsid w:val="487B2E45"/>
    <w:rsid w:val="48E70666"/>
    <w:rsid w:val="4C6877E5"/>
    <w:rsid w:val="4D6A468D"/>
    <w:rsid w:val="4EA86137"/>
    <w:rsid w:val="51EC5CAA"/>
    <w:rsid w:val="520362B4"/>
    <w:rsid w:val="534115D7"/>
    <w:rsid w:val="539E4646"/>
    <w:rsid w:val="5647080A"/>
    <w:rsid w:val="56CA7FD0"/>
    <w:rsid w:val="57FA38D1"/>
    <w:rsid w:val="5AE717F8"/>
    <w:rsid w:val="5EC622F6"/>
    <w:rsid w:val="5F7D3333"/>
    <w:rsid w:val="61385890"/>
    <w:rsid w:val="6324158A"/>
    <w:rsid w:val="63442F48"/>
    <w:rsid w:val="63A84CF6"/>
    <w:rsid w:val="6504510C"/>
    <w:rsid w:val="687436E1"/>
    <w:rsid w:val="6C4D60B4"/>
    <w:rsid w:val="6DA45C50"/>
    <w:rsid w:val="6E9A7825"/>
    <w:rsid w:val="6F670F9B"/>
    <w:rsid w:val="724C7C4B"/>
    <w:rsid w:val="737450E0"/>
    <w:rsid w:val="74054476"/>
    <w:rsid w:val="742F38C4"/>
    <w:rsid w:val="74AB66DC"/>
    <w:rsid w:val="74C4154C"/>
    <w:rsid w:val="754D2BAC"/>
    <w:rsid w:val="75956FFF"/>
    <w:rsid w:val="761D71A9"/>
    <w:rsid w:val="7666780C"/>
    <w:rsid w:val="77AA2D01"/>
    <w:rsid w:val="78B55C27"/>
    <w:rsid w:val="79E70118"/>
    <w:rsid w:val="7A0B69C0"/>
    <w:rsid w:val="7A621DB9"/>
    <w:rsid w:val="7B142B6B"/>
    <w:rsid w:val="7CDE1DBD"/>
    <w:rsid w:val="7D943A85"/>
    <w:rsid w:val="7DB0448C"/>
    <w:rsid w:val="7E27009E"/>
    <w:rsid w:val="7E5F9AA4"/>
    <w:rsid w:val="7F0B7D77"/>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9494</Words>
  <Characters>10316</Characters>
  <Lines>67</Lines>
  <Paragraphs>18</Paragraphs>
  <TotalTime>3</TotalTime>
  <ScaleCrop>false</ScaleCrop>
  <LinksUpToDate>false</LinksUpToDate>
  <CharactersWithSpaces>10441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，，无悔之心</cp:lastModifiedBy>
  <cp:lastPrinted>2023-08-03T00:58:00Z</cp:lastPrinted>
  <dcterms:modified xsi:type="dcterms:W3CDTF">2025-12-30T11:10:10Z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62BEC4820EE04D218B436F3F82916A05_13</vt:lpwstr>
  </property>
  <property fmtid="{D5CDD505-2E9C-101B-9397-08002B2CF9AE}" pid="4" name="KSOTemplateDocerSaveRecord">
    <vt:lpwstr>eyJoZGlkIjoiMzUzYWVkOTIzYzAwMzdjOWY2YTljMjI2NTVmZTQ3ZmEiLCJ1c2VySWQiOiI2MDY4NTU4MjgifQ==</vt:lpwstr>
  </property>
</Properties>
</file>