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80E76">
      <w:pPr>
        <w:spacing w:line="578"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林芝市巴宜区卫生健康委员会2024年度部门决算公开报告</w:t>
      </w:r>
    </w:p>
    <w:p w14:paraId="4782E81F">
      <w:pPr>
        <w:spacing w:line="578" w:lineRule="exact"/>
        <w:jc w:val="center"/>
        <w:rPr>
          <w:rFonts w:hint="eastAsia" w:ascii="黑体" w:hAnsi="ˎ̥" w:eastAsia="黑体"/>
          <w:b/>
          <w:sz w:val="32"/>
          <w:szCs w:val="32"/>
        </w:rPr>
      </w:pPr>
    </w:p>
    <w:p w14:paraId="3E7F8A1F">
      <w:pPr>
        <w:spacing w:line="578" w:lineRule="exact"/>
        <w:jc w:val="center"/>
        <w:rPr>
          <w:rFonts w:hint="eastAsia" w:ascii="黑体" w:hAnsi="黑体" w:eastAsia="黑体" w:cs="黑体"/>
          <w:sz w:val="44"/>
          <w:szCs w:val="44"/>
        </w:rPr>
      </w:pPr>
      <w:bookmarkStart w:id="0" w:name="_Toc11440_WPSOffice_Type2"/>
      <w:r>
        <w:rPr>
          <w:rFonts w:hint="eastAsia" w:ascii="黑体" w:hAnsi="黑体" w:eastAsia="黑体" w:cs="黑体"/>
          <w:sz w:val="44"/>
          <w:szCs w:val="44"/>
        </w:rPr>
        <w:t>目  录</w:t>
      </w:r>
    </w:p>
    <w:p w14:paraId="68939ED4">
      <w:pPr>
        <w:pStyle w:val="15"/>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_Toc1704_WPSOffice_Level1 </w:instrText>
      </w:r>
      <w:r>
        <w:rPr>
          <w:sz w:val="32"/>
          <w:szCs w:val="32"/>
        </w:rPr>
        <w:fldChar w:fldCharType="separate"/>
      </w:r>
      <w:r>
        <w:rPr>
          <w:rFonts w:hint="eastAsia" w:ascii="黑体" w:hAnsi="ˎ̥" w:eastAsia="黑体"/>
          <w:sz w:val="32"/>
          <w:szCs w:val="32"/>
        </w:rPr>
        <w:t>第一部分 基本情况</w:t>
      </w:r>
      <w:r>
        <w:rPr>
          <w:sz w:val="32"/>
          <w:szCs w:val="32"/>
        </w:rPr>
        <w:tab/>
      </w:r>
      <w:r>
        <w:rPr>
          <w:sz w:val="32"/>
          <w:szCs w:val="32"/>
        </w:rPr>
        <w:fldChar w:fldCharType="end"/>
      </w:r>
      <w:r>
        <w:rPr>
          <w:rFonts w:hint="eastAsia"/>
          <w:sz w:val="32"/>
          <w:szCs w:val="32"/>
        </w:rPr>
        <w:t>2</w:t>
      </w:r>
    </w:p>
    <w:p w14:paraId="7CD85E0A">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_Toc20274_WPSOffice_Level2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一、部门（单位）职责</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14:paraId="0EBB7A44">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_Toc4833_WPSOffice_Level2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二、机构设置</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14:paraId="2F934D3E">
      <w:pPr>
        <w:pStyle w:val="15"/>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_Toc28253_WPSOffice_Level1 </w:instrText>
      </w:r>
      <w:r>
        <w:rPr>
          <w:sz w:val="32"/>
          <w:szCs w:val="32"/>
        </w:rPr>
        <w:fldChar w:fldCharType="separate"/>
      </w: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年度部门决算公开表</w:t>
      </w:r>
      <w:r>
        <w:rPr>
          <w:sz w:val="32"/>
          <w:szCs w:val="32"/>
        </w:rPr>
        <w:tab/>
      </w:r>
      <w:r>
        <w:rPr>
          <w:sz w:val="32"/>
          <w:szCs w:val="32"/>
        </w:rPr>
        <w:fldChar w:fldCharType="end"/>
      </w:r>
      <w:r>
        <w:rPr>
          <w:rFonts w:hint="eastAsia"/>
          <w:sz w:val="32"/>
          <w:szCs w:val="32"/>
        </w:rPr>
        <w:t>2</w:t>
      </w:r>
    </w:p>
    <w:p w14:paraId="08ED7167">
      <w:pPr>
        <w:pStyle w:val="15"/>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_Toc27590_WPSOffice_Level1 </w:instrText>
      </w:r>
      <w:r>
        <w:rPr>
          <w:sz w:val="32"/>
          <w:szCs w:val="32"/>
        </w:rPr>
        <w:fldChar w:fldCharType="separate"/>
      </w:r>
      <w:r>
        <w:rPr>
          <w:rFonts w:hint="eastAsia" w:ascii="黑体" w:hAnsi="黑体" w:eastAsia="黑体" w:cs="黑体"/>
          <w:sz w:val="32"/>
          <w:szCs w:val="32"/>
        </w:rPr>
        <w:t>第三部分</w:t>
      </w:r>
      <w:r>
        <w:rPr>
          <w:rFonts w:hint="eastAsia"/>
          <w:sz w:val="32"/>
          <w:szCs w:val="32"/>
        </w:rPr>
        <w:t xml:space="preserve">  </w:t>
      </w:r>
      <w:r>
        <w:rPr>
          <w:rFonts w:hint="default" w:ascii="黑体" w:hAnsi="ˎ̥" w:eastAsia="黑体"/>
          <w:sz w:val="32"/>
          <w:szCs w:val="32"/>
          <w:lang w:val="en-US"/>
        </w:rPr>
        <w:t>2024</w:t>
      </w:r>
      <w:r>
        <w:rPr>
          <w:rFonts w:hint="eastAsia" w:ascii="黑体" w:hAnsi="ˎ̥" w:eastAsia="黑体"/>
          <w:sz w:val="32"/>
          <w:szCs w:val="32"/>
        </w:rPr>
        <w:t>年度部门决算情况说明</w:t>
      </w:r>
      <w:r>
        <w:rPr>
          <w:sz w:val="32"/>
          <w:szCs w:val="32"/>
        </w:rPr>
        <w:tab/>
      </w:r>
      <w:r>
        <w:rPr>
          <w:sz w:val="32"/>
          <w:szCs w:val="32"/>
        </w:rPr>
        <w:fldChar w:fldCharType="end"/>
      </w:r>
      <w:r>
        <w:rPr>
          <w:rFonts w:hint="eastAsia"/>
          <w:sz w:val="32"/>
          <w:szCs w:val="32"/>
        </w:rPr>
        <w:t>3</w:t>
      </w:r>
    </w:p>
    <w:p w14:paraId="6B44AA3F">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_Toc21737_WPSOffice_Level2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一、收入支出总体情况说明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3</w:t>
      </w:r>
    </w:p>
    <w:p w14:paraId="3ED0E59D">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二、收入决算情况说明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14:paraId="6B8B953E">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三、支出决算情况说明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14:paraId="19D513A5">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四、财政拨款收入支出决算</w:t>
      </w:r>
      <w:r>
        <w:rPr>
          <w:rFonts w:hint="eastAsia" w:ascii="仿宋" w:hAnsi="仿宋" w:eastAsia="仿宋" w:cs="仿宋"/>
          <w:bCs/>
          <w:sz w:val="32"/>
          <w:szCs w:val="32"/>
          <w:lang w:val="en-US" w:eastAsia="zh-CN"/>
        </w:rPr>
        <w:t>总体</w:t>
      </w:r>
      <w:r>
        <w:rPr>
          <w:rFonts w:hint="eastAsia" w:ascii="仿宋" w:hAnsi="仿宋" w:eastAsia="仿宋" w:cs="仿宋"/>
          <w:bCs/>
          <w:sz w:val="32"/>
          <w:szCs w:val="32"/>
        </w:rPr>
        <w:t>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14:paraId="2F3980A9">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五、一般公共预算财政拨款支出决算情况说明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5</w:t>
      </w:r>
    </w:p>
    <w:p w14:paraId="528D925A">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六、一般公共预算财政拨款基本支出决算情况说明</w:t>
      </w:r>
      <w:r>
        <w:rPr>
          <w:rFonts w:hint="eastAsia" w:ascii="仿宋" w:hAnsi="仿宋" w:eastAsia="仿宋" w:cs="仿宋"/>
          <w:sz w:val="32"/>
          <w:szCs w:val="32"/>
        </w:rPr>
        <w:fldChar w:fldCharType="end"/>
      </w:r>
      <w:r>
        <w:rPr>
          <w:rFonts w:hint="eastAsia" w:ascii="仿宋" w:hAnsi="仿宋" w:eastAsia="仿宋" w:cs="仿宋"/>
          <w:sz w:val="32"/>
          <w:szCs w:val="32"/>
        </w:rPr>
        <w:tab/>
      </w:r>
      <w:r>
        <w:rPr>
          <w:rFonts w:hint="eastAsia" w:ascii="仿宋" w:hAnsi="仿宋" w:eastAsia="仿宋" w:cs="仿宋"/>
          <w:sz w:val="32"/>
          <w:szCs w:val="32"/>
        </w:rPr>
        <w:t>6</w:t>
      </w:r>
    </w:p>
    <w:p w14:paraId="5A3445C1">
      <w:pPr>
        <w:pStyle w:val="16"/>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政府性基金预算财政拨款支出决算情况说明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7</w:t>
      </w:r>
    </w:p>
    <w:p w14:paraId="17154C1E">
      <w:pPr>
        <w:pStyle w:val="16"/>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国有资本经营预算财政拨款支出决算情况说明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8</w:t>
      </w:r>
    </w:p>
    <w:p w14:paraId="4EB733E2">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九、财政拨款“三公”经费支出决算情况说明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9</w:t>
      </w:r>
    </w:p>
    <w:p w14:paraId="73AE1CFA">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十、预算绩效情况说明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11</w:t>
      </w:r>
    </w:p>
    <w:p w14:paraId="0EA3A135">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十一、其他重要事项情况说明</w:t>
      </w:r>
      <w:r>
        <w:rPr>
          <w:rFonts w:hint="eastAsia" w:ascii="仿宋" w:hAnsi="仿宋" w:eastAsia="仿宋" w:cs="仿宋"/>
          <w:sz w:val="32"/>
          <w:szCs w:val="32"/>
        </w:rPr>
        <w:tab/>
      </w:r>
      <w:r>
        <w:rPr>
          <w:rFonts w:hint="eastAsia" w:ascii="仿宋" w:hAnsi="仿宋" w:eastAsia="仿宋" w:cs="仿宋"/>
          <w:sz w:val="32"/>
          <w:szCs w:val="32"/>
        </w:rPr>
        <w:t>13</w:t>
      </w:r>
    </w:p>
    <w:p w14:paraId="20BD51F9">
      <w:pPr>
        <w:pStyle w:val="15"/>
        <w:tabs>
          <w:tab w:val="right" w:leader="dot" w:pos="8306"/>
        </w:tabs>
        <w:spacing w:line="578" w:lineRule="exact"/>
        <w:rPr>
          <w:rFonts w:hint="eastAsia" w:ascii="黑体" w:hAnsi="ˎ̥"/>
          <w:b/>
          <w:sz w:val="32"/>
          <w:szCs w:val="32"/>
        </w:rPr>
      </w:pPr>
      <w:r>
        <w:rPr>
          <w:sz w:val="32"/>
          <w:szCs w:val="32"/>
        </w:rPr>
        <w:fldChar w:fldCharType="begin"/>
      </w:r>
      <w:r>
        <w:rPr>
          <w:sz w:val="32"/>
          <w:szCs w:val="32"/>
        </w:rPr>
        <w:instrText xml:space="preserve"> HYPERLINK \l _Toc15425_WPSOffice_Level1 </w:instrText>
      </w:r>
      <w:r>
        <w:rPr>
          <w:sz w:val="32"/>
          <w:szCs w:val="32"/>
        </w:rPr>
        <w:fldChar w:fldCharType="separate"/>
      </w:r>
      <w:r>
        <w:rPr>
          <w:rFonts w:hint="eastAsia" w:ascii="黑体" w:hAnsi="ˎ̥" w:eastAsia="黑体"/>
          <w:sz w:val="32"/>
          <w:szCs w:val="32"/>
        </w:rPr>
        <w:t>第四部分  名词解释</w:t>
      </w:r>
      <w:r>
        <w:rPr>
          <w:sz w:val="32"/>
          <w:szCs w:val="32"/>
        </w:rPr>
        <w:tab/>
      </w:r>
      <w:bookmarkStart w:id="1" w:name="_Toc15425_WPSOffice_Level1Page"/>
      <w:r>
        <w:rPr>
          <w:sz w:val="32"/>
          <w:szCs w:val="32"/>
        </w:rPr>
        <w:t>1</w:t>
      </w:r>
      <w:bookmarkEnd w:id="1"/>
      <w:r>
        <w:rPr>
          <w:sz w:val="32"/>
          <w:szCs w:val="32"/>
        </w:rPr>
        <w:fldChar w:fldCharType="end"/>
      </w:r>
      <w:bookmarkEnd w:id="0"/>
      <w:r>
        <w:rPr>
          <w:rFonts w:hint="eastAsia"/>
          <w:sz w:val="32"/>
          <w:szCs w:val="32"/>
        </w:rPr>
        <w:t>5</w:t>
      </w:r>
    </w:p>
    <w:p w14:paraId="0F30CD84">
      <w:pPr>
        <w:spacing w:line="578" w:lineRule="exact"/>
        <w:jc w:val="center"/>
        <w:rPr>
          <w:rFonts w:hint="eastAsia" w:ascii="黑体" w:hAnsi="ˎ̥" w:eastAsia="黑体"/>
          <w:sz w:val="32"/>
          <w:szCs w:val="32"/>
        </w:rPr>
      </w:pPr>
      <w:bookmarkStart w:id="2" w:name="_Toc32433_WPSOffice_Level1"/>
      <w:bookmarkStart w:id="3" w:name="_Toc10720_WPSOffice_Level1"/>
      <w:bookmarkStart w:id="4" w:name="_Toc22941_WPSOffice_Level1"/>
      <w:bookmarkStart w:id="5" w:name="_Toc23465_WPSOffice_Level1"/>
      <w:bookmarkStart w:id="6" w:name="_Toc10049_WPSOffice_Level1"/>
      <w:bookmarkStart w:id="7" w:name="_Toc1704_WPSOffice_Level1"/>
      <w:bookmarkStart w:id="8" w:name="_Toc24238_WPSOffice_Level2"/>
      <w:bookmarkStart w:id="9" w:name="_Toc14159_WPSOffice_Level2"/>
      <w:bookmarkStart w:id="10" w:name="_Toc20205_WPSOffice_Level2"/>
      <w:bookmarkStart w:id="11" w:name="_Toc20274_WPSOffice_Level2"/>
      <w:bookmarkStart w:id="12" w:name="_Toc32622_WPSOffice_Level2"/>
      <w:bookmarkStart w:id="13" w:name="_Toc26580_WPSOffice_Level2"/>
    </w:p>
    <w:p w14:paraId="29E9B01A">
      <w:pPr>
        <w:spacing w:line="578" w:lineRule="exact"/>
        <w:jc w:val="center"/>
        <w:rPr>
          <w:rFonts w:hint="eastAsia" w:ascii="楷体" w:hAnsi="楷体" w:eastAsia="楷体" w:cs="楷体"/>
          <w:sz w:val="32"/>
          <w:szCs w:val="32"/>
        </w:rPr>
      </w:pPr>
      <w:r>
        <w:rPr>
          <w:rFonts w:hint="eastAsia" w:ascii="黑体" w:hAnsi="ˎ̥" w:eastAsia="黑体"/>
          <w:sz w:val="32"/>
          <w:szCs w:val="32"/>
        </w:rPr>
        <w:t xml:space="preserve">第一部分  </w:t>
      </w:r>
      <w:bookmarkEnd w:id="2"/>
      <w:bookmarkEnd w:id="3"/>
      <w:bookmarkEnd w:id="4"/>
      <w:bookmarkEnd w:id="5"/>
      <w:bookmarkEnd w:id="6"/>
      <w:bookmarkEnd w:id="7"/>
      <w:r>
        <w:rPr>
          <w:rFonts w:hint="eastAsia" w:ascii="黑体" w:hAnsi="ˎ̥" w:eastAsia="黑体"/>
          <w:sz w:val="32"/>
          <w:szCs w:val="32"/>
        </w:rPr>
        <w:t>基本情况</w:t>
      </w:r>
    </w:p>
    <w:p w14:paraId="4985DC5A">
      <w:pPr>
        <w:numPr>
          <w:ilvl w:val="0"/>
          <w:numId w:val="2"/>
        </w:numPr>
        <w:spacing w:line="57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部门</w:t>
      </w:r>
      <w:bookmarkEnd w:id="8"/>
      <w:r>
        <w:rPr>
          <w:rFonts w:hint="eastAsia" w:ascii="黑体" w:hAnsi="黑体" w:eastAsia="黑体" w:cs="黑体"/>
          <w:sz w:val="32"/>
          <w:szCs w:val="32"/>
        </w:rPr>
        <w:t>（单位）职责</w:t>
      </w:r>
      <w:bookmarkEnd w:id="9"/>
      <w:bookmarkEnd w:id="10"/>
      <w:bookmarkEnd w:id="11"/>
      <w:bookmarkEnd w:id="12"/>
      <w:bookmarkEnd w:id="13"/>
    </w:p>
    <w:p w14:paraId="4E9F8CF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林芝市巴宜区卫生健康委员会贯彻落实党中央关于卫生健康工作的方针政策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自治区党委的决策部署</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市委</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区委的</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要求，</w:t>
      </w:r>
      <w:r>
        <w:rPr>
          <w:rFonts w:hint="eastAsia" w:ascii="仿宋_GB2312" w:hAnsi="仿宋_GB2312" w:eastAsia="仿宋_GB2312" w:cs="仿宋_GB2312"/>
          <w:sz w:val="32"/>
          <w:szCs w:val="32"/>
          <w:lang w:eastAsia="zh-CN"/>
        </w:rPr>
        <w:t>把坚持党对卫生健康工作的领导落实到履行职责全过程中，聚焦“四件大事”聚力“四个创建”，锚定推动林芝高质量发展、促进改革开放先行目标，围绕建设巴宜区核心增长极定位，全面推进健康巴宜建设、爱国卫生运动、公立医院高质量发展、医疗人才援藏、优质医疗资源扩容下沉与均衡布局、国家医学中心建设、区域医疗中心建设、传承创新发展藏医药事业等重大任务，在履行职责过程中坚持党对卫生健康工作的集中统一领导</w:t>
      </w:r>
      <w:r>
        <w:rPr>
          <w:rFonts w:hint="eastAsia" w:ascii="仿宋_GB2312" w:hAnsi="仿宋_GB2312" w:eastAsia="仿宋_GB2312" w:cs="仿宋_GB2312"/>
          <w:sz w:val="32"/>
          <w:szCs w:val="32"/>
        </w:rPr>
        <w:t>。主要职责是：</w:t>
      </w:r>
    </w:p>
    <w:p w14:paraId="7945B01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1、起草巴宜区卫生健康事业发展有关规范性文件，拟定巴宜区卫生事业发展规划</w:t>
      </w:r>
      <w:r>
        <w:rPr>
          <w:rFonts w:hint="eastAsia" w:ascii="仿宋_GB2312" w:hAnsi="仿宋_GB2312" w:eastAsia="仿宋_GB2312" w:cs="仿宋_GB2312"/>
          <w:sz w:val="32"/>
          <w:szCs w:val="32"/>
          <w:lang w:eastAsia="zh-CN"/>
        </w:rPr>
        <w:t>、标准并</w:t>
      </w:r>
      <w:r>
        <w:rPr>
          <w:rFonts w:hint="eastAsia" w:ascii="仿宋_GB2312" w:hAnsi="仿宋_GB2312" w:eastAsia="仿宋_GB2312" w:cs="仿宋_GB2312"/>
          <w:sz w:val="32"/>
          <w:szCs w:val="32"/>
        </w:rPr>
        <w:t>组织实施。</w:t>
      </w:r>
      <w:r>
        <w:rPr>
          <w:rFonts w:hint="eastAsia" w:ascii="仿宋_GB2312" w:hAnsi="仿宋_GB2312" w:eastAsia="仿宋_GB2312" w:cs="仿宋_GB2312"/>
          <w:sz w:val="32"/>
          <w:szCs w:val="32"/>
          <w:lang w:eastAsia="zh-CN"/>
        </w:rPr>
        <w:t>统筹规划巴宜区卫生健康资源配置，指导巴宜区卫生健康事业规划的编制和实施。</w:t>
      </w:r>
      <w:r>
        <w:rPr>
          <w:rFonts w:hint="eastAsia" w:ascii="仿宋_GB2312" w:hAnsi="仿宋_GB2312" w:eastAsia="仿宋_GB2312" w:cs="仿宋_GB2312"/>
          <w:sz w:val="32"/>
          <w:szCs w:val="32"/>
        </w:rPr>
        <w:t>制定推进巴宜区卫生健康基本公共服务均等化、普惠化、便捷化和公共资源向基层延伸等政策措施并组织实施。</w:t>
      </w:r>
    </w:p>
    <w:p w14:paraId="2A81D77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2、协调推进巴宜区深化医药卫生体制改革，研究提出深化医药卫生体制改革措施的意见建议。组织实施加快巴宜区公立医院综合改革的力度，推进管办分离，健全</w:t>
      </w:r>
      <w:r>
        <w:rPr>
          <w:rFonts w:hint="eastAsia" w:ascii="仿宋_GB2312" w:hAnsi="仿宋_GB2312" w:eastAsia="仿宋_GB2312" w:cs="仿宋_GB2312"/>
          <w:sz w:val="32"/>
          <w:szCs w:val="32"/>
          <w:lang w:eastAsia="zh-CN"/>
        </w:rPr>
        <w:t>现代化医院管理制度，制定巴宜区推动</w:t>
      </w:r>
      <w:r>
        <w:rPr>
          <w:rFonts w:hint="eastAsia" w:ascii="仿宋_GB2312" w:hAnsi="仿宋_GB2312" w:eastAsia="仿宋_GB2312" w:cs="仿宋_GB2312"/>
          <w:sz w:val="32"/>
          <w:szCs w:val="32"/>
        </w:rPr>
        <w:t>卫生健康公共服务主体多元化、提供多样化的政策措施并组织实施，提出医疗服务和药品价格政策的建议。</w:t>
      </w:r>
    </w:p>
    <w:p w14:paraId="03DAF61E">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3、负责</w:t>
      </w:r>
      <w:r>
        <w:rPr>
          <w:rFonts w:hint="eastAsia" w:ascii="仿宋_GB2312" w:hAnsi="仿宋_GB2312" w:eastAsia="仿宋_GB2312" w:cs="仿宋_GB2312"/>
          <w:sz w:val="32"/>
          <w:szCs w:val="32"/>
          <w:lang w:eastAsia="zh-CN"/>
        </w:rPr>
        <w:t>推进巴宜区老年健康服务体系建设，积极参与并推进医养结合工作。</w:t>
      </w:r>
    </w:p>
    <w:p w14:paraId="5F230D6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、制定巴宜区医疗机构、医疗服务行业管理办法并监督实施，建立巴宜区医疗服务评价和监督管理体系。</w:t>
      </w:r>
      <w:r>
        <w:rPr>
          <w:rFonts w:hint="eastAsia" w:ascii="仿宋_GB2312" w:hAnsi="仿宋_GB2312" w:eastAsia="仿宋_GB2312" w:cs="仿宋_GB2312"/>
          <w:sz w:val="32"/>
          <w:szCs w:val="32"/>
          <w:lang w:eastAsia="zh-CN"/>
        </w:rPr>
        <w:t>会同相关部门贯彻执行卫生健康专业技术人员资格标准。制定巴宜区医疗服务规范、标准和卫生健康专业技术人员执行规则、服务规范并组织实施。</w:t>
      </w:r>
    </w:p>
    <w:p w14:paraId="10E07142">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、负责巴宜区计划生育管理和服务工作，</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rPr>
        <w:t>人口监测预警</w:t>
      </w:r>
      <w:r>
        <w:rPr>
          <w:rFonts w:hint="eastAsia" w:ascii="仿宋_GB2312" w:hAnsi="仿宋_GB2312" w:eastAsia="仿宋_GB2312" w:cs="仿宋_GB2312"/>
          <w:sz w:val="32"/>
          <w:szCs w:val="32"/>
          <w:lang w:eastAsia="zh-CN"/>
        </w:rPr>
        <w:t>，研究</w:t>
      </w:r>
      <w:r>
        <w:rPr>
          <w:rFonts w:hint="eastAsia" w:ascii="仿宋_GB2312" w:hAnsi="仿宋_GB2312" w:eastAsia="仿宋_GB2312" w:cs="仿宋_GB2312"/>
          <w:sz w:val="32"/>
          <w:szCs w:val="32"/>
        </w:rPr>
        <w:t>提出人口</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家庭发展相关政策建议，</w:t>
      </w:r>
      <w:r>
        <w:rPr>
          <w:rFonts w:hint="eastAsia" w:ascii="仿宋_GB2312" w:hAnsi="仿宋_GB2312" w:eastAsia="仿宋_GB2312" w:cs="仿宋_GB2312"/>
          <w:sz w:val="32"/>
          <w:szCs w:val="32"/>
          <w:lang w:eastAsia="zh-CN"/>
        </w:rPr>
        <w:t>并抓好组织实施完善巴宜区计划生育政策。</w:t>
      </w:r>
    </w:p>
    <w:p w14:paraId="7A52B646">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指导</w:t>
      </w:r>
      <w:r>
        <w:rPr>
          <w:rFonts w:hint="eastAsia" w:ascii="仿宋_GB2312" w:hAnsi="仿宋_GB2312" w:eastAsia="仿宋_GB2312" w:cs="仿宋_GB2312"/>
          <w:sz w:val="32"/>
          <w:szCs w:val="32"/>
        </w:rPr>
        <w:t>巴宜区卫生健康工作，</w:t>
      </w:r>
      <w:r>
        <w:rPr>
          <w:rFonts w:hint="eastAsia" w:ascii="仿宋_GB2312" w:hAnsi="仿宋_GB2312" w:eastAsia="仿宋_GB2312" w:cs="仿宋_GB2312"/>
          <w:sz w:val="32"/>
          <w:szCs w:val="32"/>
          <w:lang w:eastAsia="zh-CN"/>
        </w:rPr>
        <w:t>负责承担</w:t>
      </w:r>
      <w:r>
        <w:rPr>
          <w:rFonts w:hint="eastAsia" w:ascii="仿宋_GB2312" w:hAnsi="仿宋_GB2312" w:eastAsia="仿宋_GB2312" w:cs="仿宋_GB2312"/>
          <w:sz w:val="32"/>
          <w:szCs w:val="32"/>
        </w:rPr>
        <w:t>巴宜区基层医疗卫生、妇幼健康服务体系和全科医生队伍建设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推进巴宜区卫生健康科技创新发展</w:t>
      </w:r>
      <w:r>
        <w:rPr>
          <w:rFonts w:hint="eastAsia" w:ascii="仿宋_GB2312" w:hAnsi="仿宋_GB2312" w:eastAsia="仿宋_GB2312" w:cs="仿宋_GB2312"/>
          <w:sz w:val="32"/>
          <w:szCs w:val="32"/>
          <w:lang w:eastAsia="zh-CN"/>
        </w:rPr>
        <w:t>。</w:t>
      </w:r>
    </w:p>
    <w:p w14:paraId="7D9B143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、负责巴宜区藏医药传承创新和藏医药服务监督管理工作</w:t>
      </w:r>
      <w:r>
        <w:rPr>
          <w:rFonts w:hint="eastAsia" w:ascii="仿宋_GB2312" w:hAnsi="仿宋_GB2312" w:eastAsia="仿宋_GB2312" w:cs="仿宋_GB2312"/>
          <w:sz w:val="32"/>
          <w:szCs w:val="32"/>
          <w:lang w:eastAsia="zh-CN"/>
        </w:rPr>
        <w:t>，更加注重藏西医并重，</w:t>
      </w:r>
      <w:r>
        <w:rPr>
          <w:rFonts w:hint="eastAsia" w:ascii="仿宋_GB2312" w:hAnsi="仿宋_GB2312" w:eastAsia="仿宋_GB2312" w:cs="仿宋_GB2312"/>
          <w:sz w:val="32"/>
          <w:szCs w:val="32"/>
        </w:rPr>
        <w:t>会同有关部门组织实施藏医药人才培养，促进藏药资源的保护开发与合理利用。10、负责卫生健康宣传、健康教育和健康促进工作。</w:t>
      </w:r>
    </w:p>
    <w:p w14:paraId="2D6FEAE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负责卫生健康宣传、健康教育和健康促进工作</w:t>
      </w:r>
      <w:r>
        <w:rPr>
          <w:rFonts w:hint="eastAsia" w:ascii="仿宋_GB2312" w:hAnsi="仿宋_GB2312" w:eastAsia="仿宋_GB2312" w:cs="仿宋_GB2312"/>
          <w:sz w:val="32"/>
          <w:szCs w:val="32"/>
        </w:rPr>
        <w:t>。</w:t>
      </w:r>
    </w:p>
    <w:p w14:paraId="6F52C25E">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指导协调推进卫生健康对口支援工作。</w:t>
      </w:r>
    </w:p>
    <w:p w14:paraId="2AB9FC5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负责巴宜区保健对象的医疗保健工作，承担重要会议与重大活动的医疗卫生保障工作。</w:t>
      </w:r>
    </w:p>
    <w:p w14:paraId="37B1E6B2">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贯彻执行</w:t>
      </w:r>
      <w:r>
        <w:rPr>
          <w:rFonts w:hint="eastAsia" w:ascii="仿宋_GB2312" w:hAnsi="仿宋_GB2312" w:eastAsia="仿宋_GB2312" w:cs="仿宋_GB2312"/>
          <w:sz w:val="32"/>
          <w:szCs w:val="32"/>
          <w:lang w:eastAsia="zh-CN"/>
        </w:rPr>
        <w:t>传染病预防控制及公共卫生监督的地方性法律法规草案、政策、规划、标准，负责疾病预防控制网络和工作体系建设。</w:t>
      </w:r>
    </w:p>
    <w:p w14:paraId="7DA4870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领导巴宜区各级疾病预防控制机构业务工作，制定监督检查和考核评价办法并组织实施。建立疾病预防控制的监测预警等规划计划和应急预案，指导乡镇（街道）开展监测预警、免疫规划和隔离防控等相关工作，建立上下联动的分工协作机制。</w:t>
      </w:r>
    </w:p>
    <w:p w14:paraId="6586DC2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13、制定并组织落实巴宜区免疫规划以及严重危害人民健康公共卫生问题的干预措施，负责预防接种监督管理工作，组织制定检疫、监测传染病目录，提出法定传染病病种调整建议。</w:t>
      </w:r>
    </w:p>
    <w:p w14:paraId="4209D53D">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lang w:eastAsia="zh-CN"/>
        </w:rPr>
        <w:t>统筹规划并监督管理传染病医疗机构及其他医疗机构疾病预防控制工作，指导建立疾病预防控制监督员制度，制定疫病预防控制系统队伍建设的政策并组织实施。</w:t>
      </w:r>
    </w:p>
    <w:p w14:paraId="169103D9">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15、规划指导传染病疫情监测预警体系建设，组织开展疫情监测、风险评估工作并发布疫情信息，建立健全跨部门、跨区域的疫情信息通报和共享机制。</w:t>
      </w:r>
    </w:p>
    <w:p w14:paraId="26251283">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负责传染病疫情应对相关工作，组织开展流行病学调查、检验检测、应急处置等工作，拟订应急预案并组织开展演练，指导疾病预防控制系统体系和能力建设，负责应急队伍、志愿者队伍建设，提出传染病疫情应对应急物资需求及分配意见。</w:t>
      </w:r>
    </w:p>
    <w:p w14:paraId="1B97A08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17、协同指导疾病预防控制科研体系建设，拟订疾病预防控制科技发展规划及相关政策并组织实施。开展疾病预防控制领域的交流与合作，参与制定相关标准、规范、指南。</w:t>
      </w:r>
    </w:p>
    <w:p w14:paraId="0A6F5FA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18、负责传染病防治、环境卫生、学校卫生、公共场所卫生、饮用水卫生监督管理和职业卫生、放射卫生监督工作，依法组织查处重大违法行为，健全卫生健康综合监督体系。</w:t>
      </w:r>
    </w:p>
    <w:p w14:paraId="42B1848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19、负责本行业本领域安全生产监督管理和应急处置工作</w:t>
      </w:r>
      <w:r>
        <w:rPr>
          <w:rFonts w:hint="eastAsia" w:ascii="仿宋_GB2312" w:hAnsi="仿宋_GB2312" w:eastAsia="仿宋_GB2312" w:cs="仿宋_GB2312"/>
          <w:sz w:val="32"/>
          <w:szCs w:val="32"/>
        </w:rPr>
        <w:t>。</w:t>
      </w:r>
    </w:p>
    <w:p w14:paraId="46CF969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20、完成区委、区政府交办的其他任务。</w:t>
      </w:r>
    </w:p>
    <w:p w14:paraId="2BFF21EC">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、职能转变。</w:t>
      </w:r>
      <w:r>
        <w:rPr>
          <w:rFonts w:hint="eastAsia" w:ascii="仿宋_GB2312" w:hAnsi="仿宋_GB2312" w:eastAsia="仿宋_GB2312" w:cs="仿宋_GB2312"/>
          <w:sz w:val="32"/>
          <w:szCs w:val="32"/>
          <w:lang w:eastAsia="zh-CN"/>
        </w:rPr>
        <w:t>区卫生健康委员会要把保障人民健康放在优先发展的位置，弘扬伟大抗疫精神，认真总结固化疫情防控中经过实践检验的经验和模式，着力提高应对重大突发公共卫生事件的能力和水平，建立健全平战结合的重大疫情防控救治体系，筑牢巴宜区公共卫生防护网。</w:t>
      </w:r>
    </w:p>
    <w:p w14:paraId="0F06F3A1">
      <w:pPr>
        <w:ind w:firstLine="640" w:firstLineChars="200"/>
        <w:rPr>
          <w:rFonts w:hint="eastAsia" w:ascii="黑体" w:hAnsi="黑体" w:eastAsia="黑体" w:cs="黑体"/>
          <w:sz w:val="32"/>
          <w:szCs w:val="32"/>
        </w:rPr>
      </w:pPr>
      <w:r>
        <w:rPr>
          <w:rFonts w:hint="eastAsia" w:ascii="仿宋_GB2312" w:hAnsi="仿宋_GB2312" w:eastAsia="仿宋_GB2312" w:cs="仿宋_GB2312"/>
          <w:sz w:val="32"/>
          <w:szCs w:val="32"/>
          <w:lang w:eastAsia="zh-CN"/>
        </w:rPr>
        <w:t>强化对各级疾病预防控制机构的业务领导和工作协同，建立健全疾病预防控制工作体系和网络，为维护人民健康提供有力保障。坚持将预防关口前移，健全多渠道监测预警机制，建立智慧化预警多点触发机制，推动公共卫生服务与医疗服务高效协同、无缝衔接，完善公共卫生重大风险评估、研判、决策机制，提高评估监测敏感性和准确性。优化资源配置，完善运行机制，坚持依法防控，落实早发现、早报告、早隔离、早治疗要求，推动构建常态化管理和应急管理动态衔接的基层治理机制，强化科研支撑体系，健全决策咨询体系，实现动态防控、科学防控、精准防控。</w:t>
      </w:r>
    </w:p>
    <w:p w14:paraId="105DC173">
      <w:pPr>
        <w:spacing w:line="578" w:lineRule="exact"/>
        <w:ind w:firstLine="640" w:firstLineChars="200"/>
        <w:rPr>
          <w:rFonts w:hint="eastAsia" w:ascii="黑体" w:hAnsi="黑体" w:eastAsia="黑体" w:cs="黑体"/>
          <w:sz w:val="32"/>
          <w:szCs w:val="32"/>
        </w:rPr>
      </w:pPr>
      <w:bookmarkStart w:id="14" w:name="_Toc6572_WPSOffice_Level2"/>
      <w:bookmarkStart w:id="15" w:name="_Toc17796_WPSOffice_Level2"/>
      <w:bookmarkStart w:id="16" w:name="_Toc24474_WPSOffice_Level2"/>
      <w:bookmarkStart w:id="17" w:name="_Toc24059_WPSOffice_Level2"/>
      <w:bookmarkStart w:id="18" w:name="_Toc4833_WPSOffice_Level2"/>
      <w:r>
        <w:rPr>
          <w:rFonts w:hint="eastAsia" w:ascii="黑体" w:hAnsi="黑体" w:eastAsia="黑体" w:cs="黑体"/>
          <w:sz w:val="32"/>
          <w:szCs w:val="32"/>
        </w:rPr>
        <w:t>二、机构设置</w:t>
      </w:r>
      <w:bookmarkEnd w:id="14"/>
      <w:bookmarkEnd w:id="15"/>
      <w:bookmarkEnd w:id="16"/>
      <w:bookmarkEnd w:id="17"/>
      <w:bookmarkEnd w:id="18"/>
    </w:p>
    <w:p w14:paraId="58D8A886">
      <w:pPr>
        <w:ind w:firstLine="640" w:firstLineChars="200"/>
        <w:rPr>
          <w:rFonts w:hint="eastAsia" w:ascii="仿宋_GB2312" w:hAnsi="仿宋_GB2312" w:eastAsia="仿宋_GB2312" w:cs="仿宋_GB2312"/>
          <w:sz w:val="48"/>
          <w:szCs w:val="48"/>
        </w:rPr>
      </w:pPr>
      <w:bookmarkStart w:id="19" w:name="_Toc24421_WPSOffice_Level2"/>
      <w:bookmarkStart w:id="20" w:name="_Toc25738_WPSOffice_Level2"/>
      <w:r>
        <w:rPr>
          <w:rFonts w:hint="eastAsia" w:ascii="仿宋_GB2312" w:hAnsi="仿宋_GB2312" w:eastAsia="仿宋_GB2312" w:cs="仿宋_GB2312"/>
          <w:sz w:val="32"/>
          <w:szCs w:val="32"/>
        </w:rPr>
        <w:t>林芝市巴宜区卫生健康委员会内设机构</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个包括：林芝市巴宜区卫生健康委员会</w:t>
      </w:r>
      <w:r>
        <w:rPr>
          <w:rFonts w:hint="eastAsia" w:ascii="仿宋_GB2312" w:hAnsi="仿宋_GB2312" w:eastAsia="仿宋_GB2312" w:cs="仿宋_GB2312"/>
          <w:sz w:val="32"/>
          <w:szCs w:val="32"/>
          <w:lang w:eastAsia="zh-CN"/>
        </w:rPr>
        <w:t>，加挂林芝市巴宜区疾病预防控制局牌子。</w:t>
      </w:r>
    </w:p>
    <w:bookmarkEnd w:id="19"/>
    <w:bookmarkEnd w:id="20"/>
    <w:p w14:paraId="0E8C9D97">
      <w:pPr>
        <w:spacing w:line="578" w:lineRule="exact"/>
        <w:jc w:val="both"/>
        <w:rPr>
          <w:rFonts w:hint="eastAsia" w:ascii="黑体" w:hAnsi="ˎ̥" w:eastAsia="黑体"/>
          <w:sz w:val="32"/>
          <w:szCs w:val="32"/>
        </w:rPr>
      </w:pPr>
      <w:bookmarkStart w:id="21" w:name="_Toc30690_WPSOffice_Level1"/>
      <w:bookmarkStart w:id="22" w:name="_Toc28253_WPSOffice_Level1"/>
      <w:bookmarkStart w:id="23" w:name="_Toc6234_WPSOffice_Level1"/>
      <w:bookmarkStart w:id="24" w:name="_Toc30451_WPSOffice_Level1"/>
      <w:bookmarkStart w:id="25" w:name="_Toc15521_WPSOffice_Level1"/>
      <w:bookmarkStart w:id="26" w:name="_Toc8164_WPSOffice_Level1"/>
      <w:bookmarkStart w:id="27" w:name="_Toc4029_WPSOffice_Level2"/>
      <w:bookmarkStart w:id="28" w:name="_Toc11518_WPSOffice_Level2"/>
      <w:bookmarkStart w:id="29" w:name="_Toc8867_WPSOffice_Level2"/>
      <w:bookmarkStart w:id="30" w:name="_Toc32695_WPSOffice_Level2"/>
      <w:bookmarkStart w:id="31" w:name="_Toc32472_WPSOffice_Level2"/>
      <w:bookmarkStart w:id="32" w:name="_Toc6211_WPSOffice_Level2"/>
    </w:p>
    <w:p w14:paraId="4E9FD6C7">
      <w:pPr>
        <w:spacing w:line="578" w:lineRule="exact"/>
        <w:jc w:val="center"/>
        <w:rPr>
          <w:rFonts w:hint="eastAsia" w:ascii="黑体" w:hAnsi="黑体" w:eastAsia="黑体" w:cs="黑体"/>
          <w:sz w:val="32"/>
          <w:szCs w:val="32"/>
        </w:rPr>
      </w:pP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年度部门决算公开报表</w:t>
      </w:r>
      <w:bookmarkEnd w:id="21"/>
      <w:bookmarkEnd w:id="22"/>
      <w:bookmarkEnd w:id="23"/>
      <w:bookmarkEnd w:id="24"/>
      <w:bookmarkEnd w:id="25"/>
      <w:bookmarkEnd w:id="26"/>
    </w:p>
    <w:p w14:paraId="3CBD8F34">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一、收入支出决算公开表</w:t>
      </w:r>
      <w:bookmarkEnd w:id="27"/>
      <w:bookmarkEnd w:id="28"/>
      <w:bookmarkEnd w:id="29"/>
      <w:bookmarkEnd w:id="30"/>
      <w:bookmarkEnd w:id="31"/>
      <w:bookmarkEnd w:id="32"/>
    </w:p>
    <w:p w14:paraId="6AD5BD21">
      <w:pPr>
        <w:spacing w:line="578" w:lineRule="exact"/>
        <w:ind w:firstLine="645"/>
        <w:rPr>
          <w:rFonts w:hint="eastAsia" w:ascii="黑体" w:hAnsi="黑体" w:eastAsia="黑体" w:cs="黑体"/>
          <w:sz w:val="32"/>
          <w:szCs w:val="32"/>
        </w:rPr>
      </w:pPr>
      <w:bookmarkStart w:id="33" w:name="_Toc26621_WPSOffice_Level2"/>
      <w:bookmarkStart w:id="34" w:name="_Toc14349_WPSOffice_Level2"/>
      <w:bookmarkStart w:id="35" w:name="_Toc30334_WPSOffice_Level2"/>
      <w:bookmarkStart w:id="36" w:name="_Toc28622_WPSOffice_Level2"/>
      <w:bookmarkStart w:id="37" w:name="_Toc25608_WPSOffice_Level2"/>
      <w:bookmarkStart w:id="38" w:name="_Toc23139_WPSOffice_Level2"/>
      <w:r>
        <w:rPr>
          <w:rFonts w:hint="eastAsia" w:ascii="黑体" w:hAnsi="黑体" w:eastAsia="黑体" w:cs="黑体"/>
          <w:sz w:val="32"/>
          <w:szCs w:val="32"/>
        </w:rPr>
        <w:t>二、收入决算公开表</w:t>
      </w:r>
      <w:bookmarkEnd w:id="33"/>
      <w:bookmarkEnd w:id="34"/>
      <w:bookmarkEnd w:id="35"/>
      <w:bookmarkEnd w:id="36"/>
      <w:bookmarkEnd w:id="37"/>
      <w:bookmarkEnd w:id="38"/>
      <w:bookmarkStart w:id="39" w:name="_Toc17858_WPSOffice_Level2"/>
      <w:bookmarkStart w:id="40" w:name="_Toc3262_WPSOffice_Level2"/>
      <w:bookmarkStart w:id="41" w:name="_Toc17626_WPSOffice_Level2"/>
      <w:bookmarkStart w:id="42" w:name="_Toc5489_WPSOffice_Level2"/>
      <w:bookmarkStart w:id="43" w:name="_Toc14658_WPSOffice_Level2"/>
      <w:bookmarkStart w:id="44" w:name="_Toc13854_WPSOffice_Level2"/>
    </w:p>
    <w:p w14:paraId="19846490">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三、支出决算公开表</w:t>
      </w:r>
      <w:bookmarkEnd w:id="39"/>
      <w:bookmarkEnd w:id="40"/>
      <w:bookmarkEnd w:id="41"/>
      <w:bookmarkEnd w:id="42"/>
      <w:bookmarkEnd w:id="43"/>
      <w:bookmarkEnd w:id="44"/>
      <w:bookmarkStart w:id="45" w:name="_Toc13701_WPSOffice_Level2"/>
      <w:bookmarkStart w:id="46" w:name="_Toc23493_WPSOffice_Level2"/>
      <w:bookmarkStart w:id="47" w:name="_Toc21415_WPSOffice_Level2"/>
      <w:bookmarkStart w:id="48" w:name="_Toc4265_WPSOffice_Level2"/>
      <w:bookmarkStart w:id="49" w:name="_Toc7988_WPSOffice_Level2"/>
      <w:bookmarkStart w:id="50" w:name="_Toc23591_WPSOffice_Level2"/>
    </w:p>
    <w:p w14:paraId="35B1707C">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四、财政拨款收入支出决算公开表</w:t>
      </w:r>
      <w:bookmarkEnd w:id="45"/>
      <w:bookmarkEnd w:id="46"/>
      <w:bookmarkEnd w:id="47"/>
      <w:bookmarkEnd w:id="48"/>
      <w:bookmarkEnd w:id="49"/>
      <w:bookmarkEnd w:id="50"/>
    </w:p>
    <w:p w14:paraId="0CF7E873">
      <w:pPr>
        <w:spacing w:line="578" w:lineRule="exact"/>
        <w:ind w:firstLine="645"/>
        <w:rPr>
          <w:rFonts w:hint="eastAsia" w:ascii="黑体" w:hAnsi="黑体" w:eastAsia="黑体" w:cs="黑体"/>
          <w:sz w:val="32"/>
          <w:szCs w:val="32"/>
        </w:rPr>
      </w:pPr>
      <w:bookmarkStart w:id="51" w:name="_Toc25166_WPSOffice_Level2"/>
      <w:bookmarkStart w:id="52" w:name="_Toc23829_WPSOffice_Level2"/>
      <w:bookmarkStart w:id="53" w:name="_Toc22783_WPSOffice_Level2"/>
      <w:bookmarkStart w:id="54" w:name="_Toc7879_WPSOffice_Level2"/>
      <w:bookmarkStart w:id="55" w:name="_Toc13516_WPSOffice_Level2"/>
      <w:bookmarkStart w:id="56" w:name="_Toc2158_WPSOffice_Level2"/>
      <w:r>
        <w:rPr>
          <w:rFonts w:hint="eastAsia" w:ascii="黑体" w:hAnsi="黑体" w:eastAsia="黑体" w:cs="黑体"/>
          <w:sz w:val="32"/>
          <w:szCs w:val="32"/>
        </w:rPr>
        <w:t>五、一般公共预算财政拨款收入支出决算</w:t>
      </w:r>
      <w:bookmarkEnd w:id="51"/>
      <w:bookmarkEnd w:id="52"/>
      <w:bookmarkEnd w:id="53"/>
      <w:bookmarkEnd w:id="54"/>
      <w:r>
        <w:rPr>
          <w:rFonts w:hint="eastAsia" w:ascii="黑体" w:hAnsi="黑体" w:eastAsia="黑体" w:cs="黑体"/>
          <w:sz w:val="32"/>
          <w:szCs w:val="32"/>
        </w:rPr>
        <w:t>公开表</w:t>
      </w:r>
      <w:bookmarkEnd w:id="55"/>
      <w:bookmarkEnd w:id="56"/>
      <w:bookmarkStart w:id="57" w:name="_Toc8373_WPSOffice_Level2"/>
      <w:bookmarkStart w:id="58" w:name="_Toc17283_WPSOffice_Level2"/>
      <w:bookmarkStart w:id="59" w:name="_Toc2632_WPSOffice_Level2"/>
      <w:bookmarkStart w:id="60" w:name="_Toc17833_WPSOffice_Level2"/>
      <w:bookmarkStart w:id="61" w:name="_Toc5343_WPSOffice_Level2"/>
      <w:bookmarkStart w:id="62" w:name="_Toc25362_WPSOffice_Level2"/>
    </w:p>
    <w:p w14:paraId="6A350C31">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六、一般公共预算财政拨款基本支出决算</w:t>
      </w:r>
      <w:bookmarkEnd w:id="57"/>
      <w:bookmarkEnd w:id="58"/>
      <w:bookmarkEnd w:id="59"/>
      <w:bookmarkEnd w:id="60"/>
      <w:bookmarkEnd w:id="61"/>
      <w:bookmarkEnd w:id="62"/>
      <w:r>
        <w:rPr>
          <w:rFonts w:hint="eastAsia" w:ascii="黑体" w:hAnsi="黑体" w:eastAsia="黑体" w:cs="黑体"/>
          <w:sz w:val="32"/>
          <w:szCs w:val="32"/>
        </w:rPr>
        <w:t>公开表</w:t>
      </w:r>
    </w:p>
    <w:p w14:paraId="44CCACEF">
      <w:pPr>
        <w:spacing w:line="578" w:lineRule="exact"/>
        <w:ind w:left="1118" w:leftChars="304" w:hanging="480" w:hangingChars="150"/>
        <w:rPr>
          <w:rFonts w:hint="eastAsia" w:ascii="黑体" w:hAnsi="黑体" w:eastAsia="黑体" w:cs="黑体"/>
          <w:sz w:val="32"/>
          <w:szCs w:val="32"/>
        </w:rPr>
      </w:pPr>
      <w:bookmarkStart w:id="63" w:name="_Toc5594_WPSOffice_Level2"/>
      <w:bookmarkStart w:id="64" w:name="_Toc11799_WPSOffice_Level2"/>
      <w:bookmarkStart w:id="65" w:name="_Toc6020_WPSOffice_Level2"/>
      <w:bookmarkStart w:id="66" w:name="_Toc21310_WPSOffice_Level2"/>
      <w:bookmarkStart w:id="67" w:name="_Toc13345_WPSOffice_Level2"/>
      <w:bookmarkStart w:id="68" w:name="_Toc1533_WPSOffice_Level2"/>
      <w:r>
        <w:rPr>
          <w:rFonts w:hint="eastAsia" w:ascii="黑体" w:hAnsi="黑体" w:eastAsia="黑体" w:cs="黑体"/>
          <w:sz w:val="32"/>
          <w:szCs w:val="32"/>
        </w:rPr>
        <w:t>七、政府性基金预算财政拨款收入支出决算</w:t>
      </w:r>
      <w:bookmarkEnd w:id="63"/>
      <w:bookmarkEnd w:id="64"/>
      <w:bookmarkEnd w:id="65"/>
      <w:bookmarkEnd w:id="66"/>
      <w:bookmarkEnd w:id="67"/>
      <w:bookmarkEnd w:id="68"/>
      <w:r>
        <w:rPr>
          <w:rFonts w:hint="eastAsia" w:ascii="黑体" w:hAnsi="黑体" w:eastAsia="黑体" w:cs="黑体"/>
          <w:sz w:val="32"/>
          <w:szCs w:val="32"/>
        </w:rPr>
        <w:t>公开表</w:t>
      </w:r>
    </w:p>
    <w:p w14:paraId="02AFDF2C">
      <w:pPr>
        <w:spacing w:line="578" w:lineRule="exact"/>
        <w:ind w:left="1118" w:leftChars="304" w:hanging="480" w:hangingChars="150"/>
        <w:rPr>
          <w:rFonts w:hint="eastAsia" w:ascii="黑体" w:hAnsi="黑体" w:eastAsia="黑体" w:cs="黑体"/>
          <w:sz w:val="32"/>
          <w:szCs w:val="32"/>
        </w:rPr>
      </w:pPr>
      <w:r>
        <w:rPr>
          <w:rFonts w:hint="eastAsia" w:ascii="黑体" w:hAnsi="黑体" w:eastAsia="黑体" w:cs="黑体"/>
          <w:sz w:val="32"/>
          <w:szCs w:val="32"/>
        </w:rPr>
        <w:t>八、国有资本经营预算财政拨款收入支出决算公开表</w:t>
      </w:r>
    </w:p>
    <w:p w14:paraId="0B7B175C">
      <w:pPr>
        <w:spacing w:line="578" w:lineRule="exact"/>
        <w:ind w:firstLine="640"/>
        <w:rPr>
          <w:rFonts w:hint="eastAsia" w:ascii="黑体" w:hAnsi="黑体" w:eastAsia="黑体" w:cs="黑体"/>
          <w:sz w:val="32"/>
          <w:szCs w:val="32"/>
        </w:rPr>
      </w:pPr>
      <w:bookmarkStart w:id="69" w:name="_Toc9377_WPSOffice_Level2"/>
      <w:bookmarkStart w:id="70" w:name="_Toc1820_WPSOffice_Level2"/>
      <w:bookmarkStart w:id="71" w:name="_Toc19961_WPSOffice_Level2"/>
      <w:bookmarkStart w:id="72" w:name="_Toc29886_WPSOffice_Level2"/>
      <w:r>
        <w:rPr>
          <w:rFonts w:hint="eastAsia" w:ascii="黑体" w:hAnsi="黑体" w:eastAsia="黑体" w:cs="黑体"/>
          <w:sz w:val="32"/>
          <w:szCs w:val="32"/>
        </w:rPr>
        <w:t>九、财政拨款“三公”经费支出决算</w:t>
      </w:r>
      <w:bookmarkEnd w:id="69"/>
      <w:bookmarkEnd w:id="70"/>
      <w:bookmarkEnd w:id="71"/>
      <w:bookmarkEnd w:id="72"/>
      <w:r>
        <w:rPr>
          <w:rFonts w:hint="eastAsia" w:ascii="黑体" w:hAnsi="黑体" w:eastAsia="黑体" w:cs="黑体"/>
          <w:sz w:val="32"/>
          <w:szCs w:val="32"/>
        </w:rPr>
        <w:t>公开表</w:t>
      </w:r>
    </w:p>
    <w:p w14:paraId="4FBDD45C">
      <w:pPr>
        <w:spacing w:line="578" w:lineRule="exact"/>
        <w:ind w:firstLine="640"/>
        <w:rPr>
          <w:rFonts w:hint="eastAsia" w:ascii="黑体" w:hAnsi="黑体" w:eastAsia="黑体" w:cs="黑体"/>
          <w:sz w:val="32"/>
          <w:szCs w:val="32"/>
        </w:rPr>
      </w:pPr>
      <w:r>
        <w:rPr>
          <w:rFonts w:hint="eastAsia" w:ascii="仿宋" w:hAnsi="仿宋" w:eastAsia="仿宋" w:cs="仿宋"/>
          <w:w w:val="100"/>
          <w:sz w:val="32"/>
          <w:szCs w:val="32"/>
        </w:rPr>
        <w:t xml:space="preserve">以上报表见附件1。   </w:t>
      </w:r>
    </w:p>
    <w:p w14:paraId="17A49151">
      <w:pPr>
        <w:spacing w:line="578" w:lineRule="exact"/>
        <w:jc w:val="center"/>
        <w:rPr>
          <w:rFonts w:hint="eastAsia" w:ascii="黑体" w:hAnsi="ˎ̥" w:eastAsia="黑体"/>
          <w:sz w:val="32"/>
          <w:szCs w:val="32"/>
        </w:rPr>
      </w:pPr>
      <w:bookmarkStart w:id="73" w:name="_Toc16686_WPSOffice_Level1"/>
      <w:bookmarkStart w:id="74" w:name="_Toc27590_WPSOffice_Level1"/>
      <w:bookmarkStart w:id="75" w:name="_Toc29683_WPSOffice_Level1"/>
      <w:bookmarkStart w:id="76" w:name="_Toc31264_WPSOffice_Level1"/>
      <w:bookmarkStart w:id="77" w:name="_Toc4402_WPSOffice_Level1"/>
      <w:bookmarkStart w:id="78" w:name="_Toc28629_WPSOffice_Level1"/>
      <w:r>
        <w:rPr>
          <w:rFonts w:hint="eastAsia" w:ascii="黑体" w:hAnsi="ˎ̥" w:eastAsia="黑体"/>
          <w:sz w:val="32"/>
          <w:szCs w:val="32"/>
        </w:rPr>
        <w:t xml:space="preserve">第三部分  </w:t>
      </w:r>
      <w:r>
        <w:rPr>
          <w:rFonts w:hint="default" w:ascii="黑体" w:hAnsi="ˎ̥" w:eastAsia="黑体"/>
          <w:sz w:val="32"/>
          <w:szCs w:val="32"/>
          <w:lang w:val="en-US"/>
        </w:rPr>
        <w:t>2024</w:t>
      </w:r>
      <w:r>
        <w:rPr>
          <w:rFonts w:hint="eastAsia" w:ascii="黑体" w:hAnsi="ˎ̥" w:eastAsia="黑体"/>
          <w:sz w:val="32"/>
          <w:szCs w:val="32"/>
        </w:rPr>
        <w:t>年度部门决算情况说明</w:t>
      </w:r>
      <w:bookmarkEnd w:id="73"/>
      <w:bookmarkEnd w:id="74"/>
      <w:bookmarkEnd w:id="75"/>
      <w:bookmarkEnd w:id="76"/>
      <w:bookmarkEnd w:id="77"/>
      <w:bookmarkEnd w:id="78"/>
    </w:p>
    <w:p w14:paraId="3224EA5A">
      <w:pPr>
        <w:widowControl/>
        <w:ind w:firstLine="640" w:firstLineChars="200"/>
        <w:jc w:val="left"/>
        <w:rPr>
          <w:rFonts w:hint="eastAsia" w:ascii="仿宋_GB2312" w:hAnsi="仿宋_GB2312" w:eastAsia="仿宋_GB2312" w:cs="仿宋_GB2312"/>
          <w:color w:val="auto"/>
          <w:kern w:val="0"/>
          <w:sz w:val="31"/>
          <w:szCs w:val="31"/>
          <w:highlight w:val="none"/>
          <w:lang w:eastAsia="zh-CN"/>
        </w:rPr>
      </w:pPr>
      <w:r>
        <w:rPr>
          <w:rFonts w:hint="eastAsia" w:ascii="黑体" w:hAnsi="黑体" w:eastAsia="黑体" w:cs="黑体"/>
          <w:bCs/>
          <w:sz w:val="32"/>
          <w:szCs w:val="32"/>
        </w:rPr>
        <w:t>一、收入支出总体情况说明</w:t>
      </w:r>
      <w:r>
        <w:rPr>
          <w:rFonts w:hint="eastAsia" w:ascii="黑体" w:hAnsi="黑体" w:eastAsia="黑体" w:cs="黑体"/>
          <w:bCs/>
          <w:sz w:val="32"/>
          <w:szCs w:val="32"/>
        </w:rPr>
        <w:br w:type="textWrapping"/>
      </w:r>
      <w:r>
        <w:rPr>
          <w:rFonts w:hint="eastAsia" w:ascii="楷体_GB2312" w:hAnsi="ˎ̥" w:eastAsia="楷体_GB2312"/>
          <w:sz w:val="32"/>
          <w:szCs w:val="32"/>
        </w:rPr>
        <w:t xml:space="preserve"> </w:t>
      </w:r>
      <w:r>
        <w:rPr>
          <w:rFonts w:hint="eastAsia" w:ascii="楷体_GB2312" w:hAnsi="ˎ̥" w:eastAsia="楷体_GB2312"/>
          <w:color w:val="000000" w:themeColor="text1"/>
          <w:sz w:val="32"/>
          <w:szCs w:val="32"/>
          <w14:textFill>
            <w14:solidFill>
              <w14:schemeClr w14:val="tx1"/>
            </w14:solidFill>
          </w14:textFill>
        </w:rPr>
        <w:t xml:space="preserve">   </w:t>
      </w: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年度收入总计</w:t>
      </w:r>
      <w:r>
        <w:rPr>
          <w:rFonts w:hint="default" w:ascii="仿宋_GB2312" w:hAnsi="ˎ̥" w:eastAsia="仿宋_GB2312"/>
          <w:color w:val="000000" w:themeColor="text1"/>
          <w:sz w:val="32"/>
          <w:szCs w:val="32"/>
          <w:lang w:val="en-US"/>
          <w14:textFill>
            <w14:solidFill>
              <w14:schemeClr w14:val="tx1"/>
            </w14:solidFill>
          </w14:textFill>
        </w:rPr>
        <w:t>5</w:t>
      </w:r>
      <w:r>
        <w:rPr>
          <w:rFonts w:hint="eastAsia" w:ascii="仿宋_GB2312" w:hAnsi="ˎ̥" w:eastAsia="仿宋_GB2312"/>
          <w:color w:val="000000" w:themeColor="text1"/>
          <w:sz w:val="32"/>
          <w:szCs w:val="32"/>
          <w:lang w:val="en-US" w:eastAsia="zh-CN"/>
          <w14:textFill>
            <w14:solidFill>
              <w14:schemeClr w14:val="tx1"/>
            </w14:solidFill>
          </w14:textFill>
        </w:rPr>
        <w:t>，</w:t>
      </w:r>
      <w:r>
        <w:rPr>
          <w:rFonts w:hint="default" w:ascii="仿宋_GB2312" w:hAnsi="ˎ̥" w:eastAsia="仿宋_GB2312"/>
          <w:color w:val="000000" w:themeColor="text1"/>
          <w:sz w:val="32"/>
          <w:szCs w:val="32"/>
          <w:lang w:val="en-US"/>
          <w14:textFill>
            <w14:solidFill>
              <w14:schemeClr w14:val="tx1"/>
            </w14:solidFill>
          </w14:textFill>
        </w:rPr>
        <w:t>932.36</w:t>
      </w:r>
      <w:r>
        <w:rPr>
          <w:rFonts w:hint="eastAsia" w:ascii="仿宋_GB2312" w:hAnsi="ˎ̥" w:eastAsia="仿宋_GB2312"/>
          <w:color w:val="000000" w:themeColor="text1"/>
          <w:sz w:val="32"/>
          <w:szCs w:val="32"/>
          <w14:textFill>
            <w14:solidFill>
              <w14:schemeClr w14:val="tx1"/>
            </w14:solidFill>
          </w14:textFill>
        </w:rPr>
        <w:t>万元，支出总计</w:t>
      </w:r>
      <w:r>
        <w:rPr>
          <w:rFonts w:hint="default" w:ascii="仿宋_GB2312" w:hAnsi="ˎ̥" w:eastAsia="仿宋_GB2312"/>
          <w:color w:val="000000" w:themeColor="text1"/>
          <w:sz w:val="32"/>
          <w:szCs w:val="32"/>
          <w:lang w:val="en-US"/>
          <w14:textFill>
            <w14:solidFill>
              <w14:schemeClr w14:val="tx1"/>
            </w14:solidFill>
          </w14:textFill>
        </w:rPr>
        <w:t>5</w:t>
      </w:r>
      <w:r>
        <w:rPr>
          <w:rFonts w:hint="eastAsia" w:ascii="仿宋_GB2312" w:hAnsi="ˎ̥" w:eastAsia="仿宋_GB2312"/>
          <w:color w:val="000000" w:themeColor="text1"/>
          <w:sz w:val="32"/>
          <w:szCs w:val="32"/>
          <w:lang w:val="en-US" w:eastAsia="zh-CN"/>
          <w14:textFill>
            <w14:solidFill>
              <w14:schemeClr w14:val="tx1"/>
            </w14:solidFill>
          </w14:textFill>
        </w:rPr>
        <w:t>，</w:t>
      </w:r>
      <w:r>
        <w:rPr>
          <w:rFonts w:hint="default" w:ascii="仿宋_GB2312" w:hAnsi="ˎ̥" w:eastAsia="仿宋_GB2312"/>
          <w:color w:val="000000" w:themeColor="text1"/>
          <w:sz w:val="32"/>
          <w:szCs w:val="32"/>
          <w:lang w:val="en-US"/>
          <w14:textFill>
            <w14:solidFill>
              <w14:schemeClr w14:val="tx1"/>
            </w14:solidFill>
          </w14:textFill>
        </w:rPr>
        <w:t>932.36</w:t>
      </w:r>
      <w:r>
        <w:rPr>
          <w:rFonts w:hint="eastAsia" w:ascii="仿宋_GB2312" w:hAnsi="ˎ̥" w:eastAsia="仿宋_GB2312"/>
          <w:color w:val="000000" w:themeColor="text1"/>
          <w:sz w:val="32"/>
          <w:szCs w:val="32"/>
          <w14:textFill>
            <w14:solidFill>
              <w14:schemeClr w14:val="tx1"/>
            </w14:solidFill>
          </w14:textFill>
        </w:rPr>
        <w:t>万元，与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年度相比，收入、支出总计各增加</w:t>
      </w:r>
      <w:r>
        <w:rPr>
          <w:rFonts w:hint="eastAsia" w:ascii="仿宋_GB2312" w:hAnsi="ˎ̥" w:eastAsia="仿宋_GB2312"/>
          <w:color w:val="000000" w:themeColor="text1"/>
          <w:sz w:val="32"/>
          <w:szCs w:val="32"/>
          <w:lang w:val="en-US" w:eastAsia="zh-CN"/>
          <w14:textFill>
            <w14:solidFill>
              <w14:schemeClr w14:val="tx1"/>
            </w14:solidFill>
          </w14:textFill>
        </w:rPr>
        <w:t>705.21</w:t>
      </w:r>
      <w:r>
        <w:rPr>
          <w:rFonts w:hint="eastAsia" w:ascii="仿宋_GB2312" w:hAnsi="ˎ̥" w:eastAsia="仿宋_GB2312"/>
          <w:color w:val="000000" w:themeColor="text1"/>
          <w:sz w:val="32"/>
          <w:szCs w:val="32"/>
          <w14:textFill>
            <w14:solidFill>
              <w14:schemeClr w14:val="tx1"/>
            </w14:solidFill>
          </w14:textFill>
        </w:rPr>
        <w:t>万元，增长</w:t>
      </w:r>
      <w:r>
        <w:rPr>
          <w:rFonts w:hint="eastAsia" w:ascii="仿宋_GB2312" w:hAnsi="ˎ̥" w:eastAsia="仿宋_GB2312"/>
          <w:color w:val="000000" w:themeColor="text1"/>
          <w:sz w:val="32"/>
          <w:szCs w:val="32"/>
          <w:lang w:val="en-US" w:eastAsia="zh-CN"/>
          <w14:textFill>
            <w14:solidFill>
              <w14:schemeClr w14:val="tx1"/>
            </w14:solidFill>
          </w14:textFill>
        </w:rPr>
        <w:t>13.49</w:t>
      </w:r>
      <w:r>
        <w:rPr>
          <w:rFonts w:hint="eastAsia" w:ascii="仿宋_GB2312" w:hAnsi="ˎ̥" w:eastAsia="仿宋_GB2312"/>
          <w:color w:val="000000" w:themeColor="text1"/>
          <w:sz w:val="32"/>
          <w:szCs w:val="32"/>
          <w14:textFill>
            <w14:solidFill>
              <w14:schemeClr w14:val="tx1"/>
            </w14:solidFill>
          </w14:textFill>
        </w:rPr>
        <w:t>%。主要原因：</w:t>
      </w:r>
      <w:r>
        <w:rPr>
          <w:rFonts w:hint="eastAsia" w:ascii="仿宋_GB2312" w:hAnsi="仿宋_GB2312" w:eastAsia="仿宋_GB2312" w:cs="仿宋_GB2312"/>
          <w:color w:val="000000" w:themeColor="text1"/>
          <w:kern w:val="0"/>
          <w:sz w:val="31"/>
          <w:szCs w:val="31"/>
          <w:highlight w:val="none"/>
          <w:lang w:eastAsia="zh-CN"/>
          <w14:textFill>
            <w14:solidFill>
              <w14:schemeClr w14:val="tx1"/>
            </w14:solidFill>
          </w14:textFill>
        </w:rPr>
        <w:t>202</w:t>
      </w:r>
      <w:r>
        <w:rPr>
          <w:rFonts w:hint="eastAsia" w:ascii="仿宋_GB2312" w:hAnsi="仿宋_GB2312" w:eastAsia="仿宋_GB2312" w:cs="仿宋_GB2312"/>
          <w:color w:val="000000" w:themeColor="text1"/>
          <w:kern w:val="0"/>
          <w:sz w:val="31"/>
          <w:szCs w:val="31"/>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31"/>
          <w:szCs w:val="31"/>
          <w:highlight w:val="none"/>
          <w:lang w:eastAsia="zh-CN"/>
          <w14:textFill>
            <w14:solidFill>
              <w14:schemeClr w14:val="tx1"/>
            </w14:solidFill>
          </w14:textFill>
        </w:rPr>
        <w:t>年增加</w:t>
      </w:r>
      <w:r>
        <w:rPr>
          <w:rFonts w:hint="eastAsia" w:ascii="仿宋_GB2312" w:hAnsi="仿宋_GB2312" w:eastAsia="仿宋_GB2312" w:cs="仿宋_GB2312"/>
          <w:color w:val="000000" w:themeColor="text1"/>
          <w:kern w:val="0"/>
          <w:sz w:val="31"/>
          <w:szCs w:val="31"/>
          <w:highlight w:val="none"/>
          <w14:textFill>
            <w14:solidFill>
              <w14:schemeClr w14:val="tx1"/>
            </w14:solidFill>
          </w14:textFill>
        </w:rPr>
        <w:t>财政拨款收入</w:t>
      </w:r>
      <w:r>
        <w:rPr>
          <w:rFonts w:hint="eastAsia" w:ascii="仿宋_GB2312" w:hAnsi="仿宋_GB2312" w:eastAsia="仿宋_GB2312" w:cs="仿宋_GB2312"/>
          <w:color w:val="000000" w:themeColor="text1"/>
          <w:kern w:val="0"/>
          <w:sz w:val="31"/>
          <w:szCs w:val="31"/>
          <w:highlight w:val="none"/>
          <w:lang w:eastAsia="zh-CN"/>
          <w14:textFill>
            <w14:solidFill>
              <w14:schemeClr w14:val="tx1"/>
            </w14:solidFill>
          </w14:textFill>
        </w:rPr>
        <w:t>。</w:t>
      </w:r>
    </w:p>
    <w:p w14:paraId="08D35F7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（一</w:t>
      </w:r>
      <w:r>
        <w:rPr>
          <w:rFonts w:ascii="楷体" w:hAnsi="楷体" w:eastAsia="楷体" w:cs="楷体"/>
          <w:sz w:val="32"/>
          <w:szCs w:val="32"/>
        </w:rPr>
        <w:t>）</w:t>
      </w:r>
      <w:r>
        <w:rPr>
          <w:rFonts w:hint="eastAsia" w:ascii="楷体" w:hAnsi="楷体" w:eastAsia="楷体" w:cs="楷体"/>
          <w:sz w:val="32"/>
          <w:szCs w:val="32"/>
        </w:rPr>
        <w:t>收入</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14:paraId="39206AB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本年</w:t>
      </w:r>
      <w:r>
        <w:rPr>
          <w:rFonts w:ascii="仿宋_GB2312" w:hAnsi="ˎ̥" w:eastAsia="仿宋_GB2312"/>
          <w:color w:val="000000" w:themeColor="text1"/>
          <w:sz w:val="32"/>
          <w:szCs w:val="32"/>
          <w14:textFill>
            <w14:solidFill>
              <w14:schemeClr w14:val="tx1"/>
            </w14:solidFill>
          </w14:textFill>
        </w:rPr>
        <w:t>收入</w:t>
      </w:r>
      <w:r>
        <w:rPr>
          <w:rFonts w:hint="default" w:ascii="仿宋_GB2312" w:hAnsi="ˎ̥" w:eastAsia="仿宋_GB2312"/>
          <w:color w:val="000000" w:themeColor="text1"/>
          <w:sz w:val="32"/>
          <w:szCs w:val="32"/>
          <w:lang w:val="en-US"/>
          <w14:textFill>
            <w14:solidFill>
              <w14:schemeClr w14:val="tx1"/>
            </w14:solidFill>
          </w14:textFill>
        </w:rPr>
        <w:t>5</w:t>
      </w:r>
      <w:r>
        <w:rPr>
          <w:rFonts w:hint="eastAsia" w:ascii="仿宋_GB2312" w:hAnsi="ˎ̥" w:eastAsia="仿宋_GB2312"/>
          <w:color w:val="000000" w:themeColor="text1"/>
          <w:sz w:val="32"/>
          <w:szCs w:val="32"/>
          <w:lang w:val="en-US" w:eastAsia="zh-CN"/>
          <w14:textFill>
            <w14:solidFill>
              <w14:schemeClr w14:val="tx1"/>
            </w14:solidFill>
          </w14:textFill>
        </w:rPr>
        <w:t>，</w:t>
      </w:r>
      <w:r>
        <w:rPr>
          <w:rFonts w:hint="default" w:ascii="仿宋_GB2312" w:hAnsi="ˎ̥" w:eastAsia="仿宋_GB2312"/>
          <w:color w:val="000000" w:themeColor="text1"/>
          <w:sz w:val="32"/>
          <w:szCs w:val="32"/>
          <w:lang w:val="en-US"/>
          <w14:textFill>
            <w14:solidFill>
              <w14:schemeClr w14:val="tx1"/>
            </w14:solidFill>
          </w14:textFill>
        </w:rPr>
        <w:t>416.92</w:t>
      </w:r>
      <w:r>
        <w:rPr>
          <w:rFonts w:hint="eastAsia" w:ascii="仿宋_GB2312" w:hAnsi="ˎ̥" w:eastAsia="仿宋_GB2312"/>
          <w:color w:val="000000" w:themeColor="text1"/>
          <w:sz w:val="32"/>
          <w:szCs w:val="32"/>
          <w14:textFill>
            <w14:solidFill>
              <w14:schemeClr w14:val="tx1"/>
            </w14:solidFill>
          </w14:textFill>
        </w:rPr>
        <w:t>万元。</w:t>
      </w:r>
    </w:p>
    <w:p w14:paraId="493DA05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使用非财政拨款结余</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万元，较</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年度决算数增加（减少）</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w:t>
      </w:r>
    </w:p>
    <w:p w14:paraId="648B16D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年初结转结余</w:t>
      </w:r>
      <w:r>
        <w:rPr>
          <w:rFonts w:hint="default" w:ascii="仿宋_GB2312" w:hAnsi="ˎ̥" w:eastAsia="仿宋_GB2312"/>
          <w:color w:val="000000" w:themeColor="text1"/>
          <w:sz w:val="32"/>
          <w:szCs w:val="32"/>
          <w:lang w:val="en-US"/>
          <w14:textFill>
            <w14:solidFill>
              <w14:schemeClr w14:val="tx1"/>
            </w14:solidFill>
          </w14:textFill>
        </w:rPr>
        <w:t>515.44</w:t>
      </w:r>
      <w:r>
        <w:rPr>
          <w:rFonts w:hint="eastAsia" w:ascii="仿宋_GB2312" w:hAnsi="ˎ̥" w:eastAsia="仿宋_GB2312"/>
          <w:color w:val="000000" w:themeColor="text1"/>
          <w:sz w:val="32"/>
          <w:szCs w:val="32"/>
          <w14:textFill>
            <w14:solidFill>
              <w14:schemeClr w14:val="tx1"/>
            </w14:solidFill>
          </w14:textFill>
        </w:rPr>
        <w:t>万元，主要是</w:t>
      </w:r>
      <w:r>
        <w:rPr>
          <w:rFonts w:hint="eastAsia" w:ascii="仿宋_GB2312" w:hAnsi="ˎ̥" w:eastAsia="仿宋_GB2312"/>
          <w:color w:val="000000" w:themeColor="text1"/>
          <w:sz w:val="32"/>
          <w:szCs w:val="32"/>
          <w:lang w:eastAsia="zh-CN"/>
          <w14:textFill>
            <w14:solidFill>
              <w14:schemeClr w14:val="tx1"/>
            </w14:solidFill>
          </w14:textFill>
        </w:rPr>
        <w:t>寿星老人健康补贴</w:t>
      </w:r>
      <w:r>
        <w:rPr>
          <w:rFonts w:hint="eastAsia" w:ascii="仿宋_GB2312" w:hAnsi="ˎ̥" w:eastAsia="仿宋_GB2312"/>
          <w:color w:val="000000" w:themeColor="text1"/>
          <w:sz w:val="32"/>
          <w:szCs w:val="32"/>
          <w:lang w:val="en-US" w:eastAsia="zh-CN"/>
          <w14:textFill>
            <w14:solidFill>
              <w14:schemeClr w14:val="tx1"/>
            </w14:solidFill>
          </w14:textFill>
        </w:rPr>
        <w:t>13.67万元；巴宜区标准化村级卫生室建设项目320.81万元；医疗服务与保障能力提升资金20.32万元；巴宜区藏医院集中供暖及供氧项目资金3.54万元；巴宜区藏医院办理不动产证房屋安全监测资金7.5万元；公立医院综合改革64.68万元；藏医院缺口资金84.93万元</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较</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年度决算数</w:t>
      </w:r>
      <w:r>
        <w:rPr>
          <w:rFonts w:hint="eastAsia" w:ascii="仿宋_GB2312" w:hAnsi="ˎ̥" w:eastAsia="仿宋_GB2312"/>
          <w:color w:val="000000" w:themeColor="text1"/>
          <w:sz w:val="32"/>
          <w:szCs w:val="32"/>
          <w:lang w:eastAsia="zh-CN"/>
          <w14:textFill>
            <w14:solidFill>
              <w14:schemeClr w14:val="tx1"/>
            </w14:solidFill>
          </w14:textFill>
        </w:rPr>
        <w:t>减</w:t>
      </w:r>
      <w:r>
        <w:rPr>
          <w:rFonts w:hint="eastAsia" w:ascii="仿宋_GB2312" w:hAnsi="ˎ̥" w:eastAsia="仿宋_GB2312"/>
          <w:color w:val="000000" w:themeColor="text1"/>
          <w:sz w:val="32"/>
          <w:szCs w:val="32"/>
          <w14:textFill>
            <w14:solidFill>
              <w14:schemeClr w14:val="tx1"/>
            </w14:solidFill>
          </w14:textFill>
        </w:rPr>
        <w:t>少</w:t>
      </w:r>
      <w:r>
        <w:rPr>
          <w:rFonts w:hint="eastAsia" w:ascii="仿宋_GB2312" w:hAnsi="ˎ̥" w:eastAsia="仿宋_GB2312"/>
          <w:color w:val="000000" w:themeColor="text1"/>
          <w:sz w:val="32"/>
          <w:szCs w:val="32"/>
          <w:lang w:val="en-US" w:eastAsia="zh-CN"/>
          <w14:textFill>
            <w14:solidFill>
              <w14:schemeClr w14:val="tx1"/>
            </w14:solidFill>
          </w14:textFill>
        </w:rPr>
        <w:t>420.21</w:t>
      </w:r>
      <w:r>
        <w:rPr>
          <w:rFonts w:hint="eastAsia" w:ascii="仿宋_GB2312" w:hAnsi="ˎ̥" w:eastAsia="仿宋_GB2312"/>
          <w:color w:val="000000" w:themeColor="text1"/>
          <w:sz w:val="32"/>
          <w:szCs w:val="32"/>
          <w14:textFill>
            <w14:solidFill>
              <w14:schemeClr w14:val="tx1"/>
            </w14:solidFill>
          </w14:textFill>
        </w:rPr>
        <w:t>万元，下降</w:t>
      </w:r>
      <w:r>
        <w:rPr>
          <w:rFonts w:hint="eastAsia" w:ascii="仿宋_GB2312" w:hAnsi="ˎ̥" w:eastAsia="仿宋_GB2312"/>
          <w:color w:val="000000" w:themeColor="text1"/>
          <w:sz w:val="32"/>
          <w:szCs w:val="32"/>
          <w:lang w:val="en-US" w:eastAsia="zh-CN"/>
          <w14:textFill>
            <w14:solidFill>
              <w14:schemeClr w14:val="tx1"/>
            </w14:solidFill>
          </w14:textFill>
        </w:rPr>
        <w:t>44.91</w:t>
      </w:r>
      <w:r>
        <w:rPr>
          <w:rFonts w:hint="eastAsia" w:ascii="仿宋_GB2312" w:hAnsi="ˎ̥" w:eastAsia="仿宋_GB2312"/>
          <w:color w:val="000000" w:themeColor="text1"/>
          <w:sz w:val="32"/>
          <w:szCs w:val="32"/>
          <w14:textFill>
            <w14:solidFill>
              <w14:schemeClr w14:val="tx1"/>
            </w14:solidFill>
          </w14:textFill>
        </w:rPr>
        <w:t>%，主要原因</w:t>
      </w:r>
      <w:r>
        <w:rPr>
          <w:rFonts w:hint="eastAsia" w:ascii="仿宋_GB2312" w:hAnsi="ˎ̥" w:eastAsia="仿宋_GB2312"/>
          <w:color w:val="000000" w:themeColor="text1"/>
          <w:sz w:val="32"/>
          <w:szCs w:val="32"/>
          <w:lang w:eastAsia="zh-CN"/>
          <w14:textFill>
            <w14:solidFill>
              <w14:schemeClr w14:val="tx1"/>
            </w14:solidFill>
          </w14:textFill>
        </w:rPr>
        <w:t>是加大支出</w:t>
      </w:r>
      <w:r>
        <w:rPr>
          <w:rFonts w:hint="eastAsia" w:ascii="仿宋_GB2312" w:hAnsi="ˎ̥" w:eastAsia="仿宋_GB2312"/>
          <w:color w:val="000000" w:themeColor="text1"/>
          <w:sz w:val="32"/>
          <w:szCs w:val="32"/>
          <w14:textFill>
            <w14:solidFill>
              <w14:schemeClr w14:val="tx1"/>
            </w14:solidFill>
          </w14:textFill>
        </w:rPr>
        <w:t>。</w:t>
      </w:r>
    </w:p>
    <w:p w14:paraId="2DC279B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（二</w:t>
      </w:r>
      <w:r>
        <w:rPr>
          <w:rFonts w:ascii="楷体" w:hAnsi="楷体" w:eastAsia="楷体" w:cs="楷体"/>
          <w:sz w:val="32"/>
          <w:szCs w:val="32"/>
        </w:rPr>
        <w:t>）</w:t>
      </w:r>
      <w:r>
        <w:rPr>
          <w:rFonts w:hint="eastAsia" w:ascii="楷体" w:hAnsi="楷体" w:eastAsia="楷体" w:cs="楷体"/>
          <w:sz w:val="32"/>
          <w:szCs w:val="32"/>
        </w:rPr>
        <w:t>支出</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14:paraId="5374E9C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本年支出</w:t>
      </w:r>
      <w:r>
        <w:rPr>
          <w:rFonts w:hint="default" w:ascii="仿宋_GB2312" w:hAnsi="ˎ̥" w:eastAsia="仿宋_GB2312"/>
          <w:color w:val="000000" w:themeColor="text1"/>
          <w:sz w:val="32"/>
          <w:szCs w:val="32"/>
          <w:lang w:val="en-US"/>
          <w14:textFill>
            <w14:solidFill>
              <w14:schemeClr w14:val="tx1"/>
            </w14:solidFill>
          </w14:textFill>
        </w:rPr>
        <w:t>5</w:t>
      </w:r>
      <w:r>
        <w:rPr>
          <w:rFonts w:hint="eastAsia" w:ascii="仿宋_GB2312" w:hAnsi="ˎ̥" w:eastAsia="仿宋_GB2312"/>
          <w:color w:val="000000" w:themeColor="text1"/>
          <w:sz w:val="32"/>
          <w:szCs w:val="32"/>
          <w:lang w:val="en-US" w:eastAsia="zh-CN"/>
          <w14:textFill>
            <w14:solidFill>
              <w14:schemeClr w14:val="tx1"/>
            </w14:solidFill>
          </w14:textFill>
        </w:rPr>
        <w:t>，</w:t>
      </w:r>
      <w:r>
        <w:rPr>
          <w:rFonts w:hint="default" w:ascii="仿宋_GB2312" w:hAnsi="ˎ̥" w:eastAsia="仿宋_GB2312"/>
          <w:color w:val="000000" w:themeColor="text1"/>
          <w:sz w:val="32"/>
          <w:szCs w:val="32"/>
          <w:lang w:val="en-US"/>
          <w14:textFill>
            <w14:solidFill>
              <w14:schemeClr w14:val="tx1"/>
            </w14:solidFill>
          </w14:textFill>
        </w:rPr>
        <w:t>932.36</w:t>
      </w:r>
      <w:r>
        <w:rPr>
          <w:rFonts w:hint="eastAsia" w:ascii="仿宋_GB2312" w:hAnsi="ˎ̥" w:eastAsia="仿宋_GB2312"/>
          <w:color w:val="000000" w:themeColor="text1"/>
          <w:sz w:val="32"/>
          <w:szCs w:val="32"/>
          <w14:textFill>
            <w14:solidFill>
              <w14:schemeClr w14:val="tx1"/>
            </w14:solidFill>
          </w14:textFill>
        </w:rPr>
        <w:t>万元。</w:t>
      </w:r>
    </w:p>
    <w:p w14:paraId="1D81908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结余分配</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万元，，较</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年度决算数增加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w:t>
      </w:r>
    </w:p>
    <w:p w14:paraId="70DF1B8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年末结转结余</w:t>
      </w:r>
      <w:r>
        <w:rPr>
          <w:rFonts w:hint="eastAsia" w:ascii="仿宋_GB2312" w:hAnsi="ˎ̥" w:eastAsia="仿宋_GB2312"/>
          <w:color w:val="000000" w:themeColor="text1"/>
          <w:sz w:val="32"/>
          <w:szCs w:val="32"/>
          <w:lang w:val="en-US" w:eastAsia="zh-CN"/>
          <w14:textFill>
            <w14:solidFill>
              <w14:schemeClr w14:val="tx1"/>
            </w14:solidFill>
          </w14:textFill>
        </w:rPr>
        <w:t>228.16</w:t>
      </w:r>
      <w:r>
        <w:rPr>
          <w:rFonts w:hint="eastAsia" w:ascii="仿宋_GB2312" w:hAnsi="ˎ̥" w:eastAsia="仿宋_GB2312"/>
          <w:color w:val="000000" w:themeColor="text1"/>
          <w:sz w:val="32"/>
          <w:szCs w:val="32"/>
          <w14:textFill>
            <w14:solidFill>
              <w14:schemeClr w14:val="tx1"/>
            </w14:solidFill>
          </w14:textFill>
        </w:rPr>
        <w:t>万元，主要是城乡居民暨在编僧尼健康体检经费</w:t>
      </w:r>
      <w:r>
        <w:rPr>
          <w:rFonts w:hint="eastAsia" w:ascii="仿宋_GB2312" w:hAnsi="ˎ̥" w:eastAsia="仿宋_GB2312"/>
          <w:color w:val="000000" w:themeColor="text1"/>
          <w:sz w:val="32"/>
          <w:szCs w:val="32"/>
          <w:lang w:val="en-US" w:eastAsia="zh-CN"/>
          <w14:textFill>
            <w14:solidFill>
              <w14:schemeClr w14:val="tx1"/>
            </w14:solidFill>
          </w14:textFill>
        </w:rPr>
        <w:t>228.16万元</w:t>
      </w:r>
      <w:r>
        <w:rPr>
          <w:rFonts w:hint="eastAsia" w:ascii="仿宋_GB2312" w:hAnsi="ˎ̥" w:eastAsia="仿宋_GB2312"/>
          <w:color w:val="000000" w:themeColor="text1"/>
          <w:sz w:val="32"/>
          <w:szCs w:val="32"/>
          <w14:textFill>
            <w14:solidFill>
              <w14:schemeClr w14:val="tx1"/>
            </w14:solidFill>
          </w14:textFill>
        </w:rPr>
        <w:t>，较</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年度决算数减少</w:t>
      </w:r>
      <w:r>
        <w:rPr>
          <w:rFonts w:hint="eastAsia" w:ascii="仿宋_GB2312" w:hAnsi="ˎ̥" w:eastAsia="仿宋_GB2312"/>
          <w:color w:val="000000" w:themeColor="text1"/>
          <w:sz w:val="32"/>
          <w:szCs w:val="32"/>
          <w:lang w:val="en-US" w:eastAsia="zh-CN"/>
          <w14:textFill>
            <w14:solidFill>
              <w14:schemeClr w14:val="tx1"/>
            </w14:solidFill>
          </w14:textFill>
        </w:rPr>
        <w:t>287.28</w:t>
      </w:r>
      <w:r>
        <w:rPr>
          <w:rFonts w:hint="eastAsia" w:ascii="仿宋_GB2312" w:hAnsi="ˎ̥" w:eastAsia="仿宋_GB2312"/>
          <w:color w:val="000000" w:themeColor="text1"/>
          <w:sz w:val="32"/>
          <w:szCs w:val="32"/>
          <w14:textFill>
            <w14:solidFill>
              <w14:schemeClr w14:val="tx1"/>
            </w14:solidFill>
          </w14:textFill>
        </w:rPr>
        <w:t>万元，下降</w:t>
      </w:r>
      <w:r>
        <w:rPr>
          <w:rFonts w:hint="eastAsia" w:ascii="仿宋_GB2312" w:hAnsi="ˎ̥" w:eastAsia="仿宋_GB2312"/>
          <w:color w:val="000000" w:themeColor="text1"/>
          <w:sz w:val="32"/>
          <w:szCs w:val="32"/>
          <w:lang w:val="en-US" w:eastAsia="zh-CN"/>
          <w14:textFill>
            <w14:solidFill>
              <w14:schemeClr w14:val="tx1"/>
            </w14:solidFill>
          </w14:textFill>
        </w:rPr>
        <w:t>55.73</w:t>
      </w:r>
      <w:r>
        <w:rPr>
          <w:rFonts w:hint="eastAsia" w:ascii="仿宋_GB2312" w:hAnsi="ˎ̥" w:eastAsia="仿宋_GB2312"/>
          <w:color w:val="000000" w:themeColor="text1"/>
          <w:sz w:val="32"/>
          <w:szCs w:val="32"/>
          <w14:textFill>
            <w14:solidFill>
              <w14:schemeClr w14:val="tx1"/>
            </w14:solidFill>
          </w14:textFill>
        </w:rPr>
        <w:t>%，主要原因是</w:t>
      </w:r>
      <w:r>
        <w:rPr>
          <w:rFonts w:hint="eastAsia" w:ascii="仿宋_GB2312" w:hAnsi="ˎ̥" w:eastAsia="仿宋_GB2312"/>
          <w:color w:val="000000" w:themeColor="text1"/>
          <w:sz w:val="32"/>
          <w:szCs w:val="32"/>
          <w:lang w:eastAsia="zh-CN"/>
          <w14:textFill>
            <w14:solidFill>
              <w14:schemeClr w14:val="tx1"/>
            </w14:solidFill>
          </w14:textFill>
        </w:rPr>
        <w:t>结转资金已全部支出</w:t>
      </w:r>
      <w:r>
        <w:rPr>
          <w:rFonts w:hint="eastAsia" w:ascii="仿宋_GB2312" w:hAnsi="ˎ̥" w:eastAsia="仿宋_GB2312"/>
          <w:color w:val="000000" w:themeColor="text1"/>
          <w:sz w:val="32"/>
          <w:szCs w:val="32"/>
          <w14:textFill>
            <w14:solidFill>
              <w14:schemeClr w14:val="tx1"/>
            </w14:solidFill>
          </w14:textFill>
        </w:rPr>
        <w:t>。</w:t>
      </w:r>
    </w:p>
    <w:p w14:paraId="2607C9D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黑体" w:hAnsi="黑体" w:eastAsia="黑体" w:cs="黑体"/>
          <w:bCs/>
          <w:sz w:val="32"/>
          <w:szCs w:val="32"/>
        </w:rPr>
        <w:t>二、收入决算情况说明</w:t>
      </w:r>
      <w:r>
        <w:rPr>
          <w:rFonts w:hint="eastAsia" w:ascii="黑体" w:hAnsi="黑体" w:eastAsia="黑体" w:cs="黑体"/>
          <w:bCs/>
          <w:sz w:val="32"/>
          <w:szCs w:val="32"/>
        </w:rPr>
        <w:br w:type="textWrapping"/>
      </w:r>
      <w:r>
        <w:rPr>
          <w:rFonts w:hint="eastAsia" w:ascii="仿宋_GB2312" w:hAnsi="ˎ̥" w:eastAsia="仿宋_GB2312"/>
          <w:sz w:val="32"/>
          <w:szCs w:val="32"/>
        </w:rPr>
        <w:t xml:space="preserve">  </w:t>
      </w:r>
      <w:r>
        <w:rPr>
          <w:rFonts w:hint="eastAsia" w:ascii="仿宋_GB2312" w:hAnsi="ˎ̥" w:eastAsia="仿宋_GB2312"/>
          <w:color w:val="000000" w:themeColor="text1"/>
          <w:sz w:val="32"/>
          <w:szCs w:val="32"/>
          <w14:textFill>
            <w14:solidFill>
              <w14:schemeClr w14:val="tx1"/>
            </w14:solidFill>
          </w14:textFill>
        </w:rPr>
        <w:t xml:space="preserve">  本年收入</w:t>
      </w:r>
      <w:r>
        <w:rPr>
          <w:rFonts w:hint="default" w:ascii="仿宋_GB2312" w:hAnsi="ˎ̥" w:eastAsia="仿宋_GB2312"/>
          <w:color w:val="000000" w:themeColor="text1"/>
          <w:sz w:val="32"/>
          <w:szCs w:val="32"/>
          <w:lang w:val="en-US"/>
          <w14:textFill>
            <w14:solidFill>
              <w14:schemeClr w14:val="tx1"/>
            </w14:solidFill>
          </w14:textFill>
        </w:rPr>
        <w:t>5</w:t>
      </w:r>
      <w:r>
        <w:rPr>
          <w:rFonts w:hint="eastAsia" w:ascii="仿宋_GB2312" w:hAnsi="ˎ̥" w:eastAsia="仿宋_GB2312"/>
          <w:color w:val="000000" w:themeColor="text1"/>
          <w:sz w:val="32"/>
          <w:szCs w:val="32"/>
          <w:lang w:val="en-US" w:eastAsia="zh-CN"/>
          <w14:textFill>
            <w14:solidFill>
              <w14:schemeClr w14:val="tx1"/>
            </w14:solidFill>
          </w14:textFill>
        </w:rPr>
        <w:t>，</w:t>
      </w:r>
      <w:r>
        <w:rPr>
          <w:rFonts w:hint="default" w:ascii="仿宋_GB2312" w:hAnsi="ˎ̥" w:eastAsia="仿宋_GB2312"/>
          <w:color w:val="000000" w:themeColor="text1"/>
          <w:sz w:val="32"/>
          <w:szCs w:val="32"/>
          <w:lang w:val="en-US"/>
          <w14:textFill>
            <w14:solidFill>
              <w14:schemeClr w14:val="tx1"/>
            </w14:solidFill>
          </w14:textFill>
        </w:rPr>
        <w:t>416.92</w:t>
      </w:r>
      <w:r>
        <w:rPr>
          <w:rFonts w:hint="eastAsia" w:ascii="仿宋_GB2312" w:hAnsi="ˎ̥" w:eastAsia="仿宋_GB2312"/>
          <w:color w:val="000000" w:themeColor="text1"/>
          <w:sz w:val="32"/>
          <w:szCs w:val="32"/>
          <w14:textFill>
            <w14:solidFill>
              <w14:schemeClr w14:val="tx1"/>
            </w14:solidFill>
          </w14:textFill>
        </w:rPr>
        <w:t>万元，其中：财政拨款收入</w:t>
      </w:r>
      <w:r>
        <w:rPr>
          <w:rFonts w:hint="default" w:ascii="仿宋_GB2312" w:hAnsi="ˎ̥" w:eastAsia="仿宋_GB2312"/>
          <w:color w:val="000000" w:themeColor="text1"/>
          <w:sz w:val="32"/>
          <w:szCs w:val="32"/>
          <w:lang w:val="en-US"/>
          <w14:textFill>
            <w14:solidFill>
              <w14:schemeClr w14:val="tx1"/>
            </w14:solidFill>
          </w14:textFill>
        </w:rPr>
        <w:t>5</w:t>
      </w:r>
      <w:r>
        <w:rPr>
          <w:rFonts w:hint="eastAsia" w:ascii="仿宋_GB2312" w:hAnsi="ˎ̥" w:eastAsia="仿宋_GB2312"/>
          <w:color w:val="000000" w:themeColor="text1"/>
          <w:sz w:val="32"/>
          <w:szCs w:val="32"/>
          <w:lang w:val="en-US" w:eastAsia="zh-CN"/>
          <w14:textFill>
            <w14:solidFill>
              <w14:schemeClr w14:val="tx1"/>
            </w14:solidFill>
          </w14:textFill>
        </w:rPr>
        <w:t>，</w:t>
      </w:r>
      <w:r>
        <w:rPr>
          <w:rFonts w:hint="default" w:ascii="仿宋_GB2312" w:hAnsi="ˎ̥" w:eastAsia="仿宋_GB2312"/>
          <w:color w:val="000000" w:themeColor="text1"/>
          <w:sz w:val="32"/>
          <w:szCs w:val="32"/>
          <w:lang w:val="en-US"/>
          <w14:textFill>
            <w14:solidFill>
              <w14:schemeClr w14:val="tx1"/>
            </w14:solidFill>
          </w14:textFill>
        </w:rPr>
        <w:t>413.02</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99.93</w:t>
      </w:r>
      <w:r>
        <w:rPr>
          <w:rFonts w:hint="eastAsia" w:ascii="仿宋_GB2312" w:hAnsi="ˎ̥" w:eastAsia="仿宋_GB2312"/>
          <w:color w:val="000000" w:themeColor="text1"/>
          <w:sz w:val="32"/>
          <w:szCs w:val="32"/>
          <w14:textFill>
            <w14:solidFill>
              <w14:schemeClr w14:val="tx1"/>
            </w14:solidFill>
          </w14:textFill>
        </w:rPr>
        <w:t>%；上级补助收入</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%；事业收入</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%；经营收入</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%；附属单位上缴收入</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%；其他收入</w:t>
      </w:r>
      <w:r>
        <w:rPr>
          <w:rFonts w:hint="default" w:ascii="仿宋_GB2312" w:hAnsi="ˎ̥" w:eastAsia="仿宋_GB2312"/>
          <w:color w:val="000000" w:themeColor="text1"/>
          <w:sz w:val="32"/>
          <w:szCs w:val="32"/>
          <w:lang w:val="en-US"/>
          <w14:textFill>
            <w14:solidFill>
              <w14:schemeClr w14:val="tx1"/>
            </w14:solidFill>
          </w14:textFill>
        </w:rPr>
        <w:t>3.90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0.07</w:t>
      </w:r>
      <w:r>
        <w:rPr>
          <w:rFonts w:hint="eastAsia" w:ascii="仿宋_GB2312" w:hAnsi="ˎ̥" w:eastAsia="仿宋_GB2312"/>
          <w:color w:val="000000" w:themeColor="text1"/>
          <w:sz w:val="32"/>
          <w:szCs w:val="32"/>
          <w14:textFill>
            <w14:solidFill>
              <w14:schemeClr w14:val="tx1"/>
            </w14:solidFill>
          </w14:textFill>
        </w:rPr>
        <w:t>%。</w:t>
      </w:r>
    </w:p>
    <w:p w14:paraId="50275F68">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三、支出决算情况说明</w:t>
      </w:r>
    </w:p>
    <w:p w14:paraId="04F0223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本年支出</w:t>
      </w:r>
      <w:r>
        <w:rPr>
          <w:rFonts w:hint="default" w:ascii="仿宋_GB2312" w:hAnsi="ˎ̥" w:eastAsia="仿宋_GB2312"/>
          <w:color w:val="000000" w:themeColor="text1"/>
          <w:sz w:val="32"/>
          <w:szCs w:val="32"/>
          <w:lang w:val="en-US"/>
          <w14:textFill>
            <w14:solidFill>
              <w14:schemeClr w14:val="tx1"/>
            </w14:solidFill>
          </w14:textFill>
        </w:rPr>
        <w:t>5</w:t>
      </w:r>
      <w:r>
        <w:rPr>
          <w:rFonts w:hint="eastAsia" w:ascii="仿宋_GB2312" w:hAnsi="ˎ̥" w:eastAsia="仿宋_GB2312"/>
          <w:color w:val="000000" w:themeColor="text1"/>
          <w:sz w:val="32"/>
          <w:szCs w:val="32"/>
          <w:lang w:val="en-US" w:eastAsia="zh-CN"/>
          <w14:textFill>
            <w14:solidFill>
              <w14:schemeClr w14:val="tx1"/>
            </w14:solidFill>
          </w14:textFill>
        </w:rPr>
        <w:t>，</w:t>
      </w:r>
      <w:r>
        <w:rPr>
          <w:rFonts w:hint="default" w:ascii="仿宋_GB2312" w:hAnsi="ˎ̥" w:eastAsia="仿宋_GB2312"/>
          <w:color w:val="000000" w:themeColor="text1"/>
          <w:sz w:val="32"/>
          <w:szCs w:val="32"/>
          <w:lang w:val="en-US"/>
          <w14:textFill>
            <w14:solidFill>
              <w14:schemeClr w14:val="tx1"/>
            </w14:solidFill>
          </w14:textFill>
        </w:rPr>
        <w:t>932.36</w:t>
      </w:r>
      <w:r>
        <w:rPr>
          <w:rFonts w:hint="eastAsia" w:ascii="仿宋_GB2312" w:hAnsi="ˎ̥" w:eastAsia="仿宋_GB2312"/>
          <w:color w:val="000000" w:themeColor="text1"/>
          <w:sz w:val="32"/>
          <w:szCs w:val="32"/>
          <w14:textFill>
            <w14:solidFill>
              <w14:schemeClr w14:val="tx1"/>
            </w14:solidFill>
          </w14:textFill>
        </w:rPr>
        <w:t>万元，其中：基本支出</w:t>
      </w:r>
      <w:r>
        <w:rPr>
          <w:rFonts w:hint="default" w:ascii="仿宋_GB2312" w:hAnsi="ˎ̥" w:eastAsia="仿宋_GB2312"/>
          <w:color w:val="000000" w:themeColor="text1"/>
          <w:sz w:val="32"/>
          <w:szCs w:val="32"/>
          <w:lang w:val="en-US"/>
          <w14:textFill>
            <w14:solidFill>
              <w14:schemeClr w14:val="tx1"/>
            </w14:solidFill>
          </w14:textFill>
        </w:rPr>
        <w:t>1</w:t>
      </w:r>
      <w:r>
        <w:rPr>
          <w:rFonts w:hint="eastAsia" w:ascii="仿宋_GB2312" w:hAnsi="ˎ̥" w:eastAsia="仿宋_GB2312"/>
          <w:color w:val="000000" w:themeColor="text1"/>
          <w:sz w:val="32"/>
          <w:szCs w:val="32"/>
          <w:lang w:val="en-US" w:eastAsia="zh-CN"/>
          <w14:textFill>
            <w14:solidFill>
              <w14:schemeClr w14:val="tx1"/>
            </w14:solidFill>
          </w14:textFill>
        </w:rPr>
        <w:t>，</w:t>
      </w:r>
      <w:r>
        <w:rPr>
          <w:rFonts w:hint="default" w:ascii="仿宋_GB2312" w:hAnsi="ˎ̥" w:eastAsia="仿宋_GB2312"/>
          <w:color w:val="000000" w:themeColor="text1"/>
          <w:sz w:val="32"/>
          <w:szCs w:val="32"/>
          <w:lang w:val="en-US"/>
          <w14:textFill>
            <w14:solidFill>
              <w14:schemeClr w14:val="tx1"/>
            </w14:solidFill>
          </w14:textFill>
        </w:rPr>
        <w:t>180.70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19.90</w:t>
      </w:r>
      <w:r>
        <w:rPr>
          <w:rFonts w:hint="eastAsia" w:ascii="仿宋_GB2312" w:hAnsi="ˎ̥" w:eastAsia="仿宋_GB2312"/>
          <w:color w:val="000000" w:themeColor="text1"/>
          <w:sz w:val="32"/>
          <w:szCs w:val="32"/>
          <w14:textFill>
            <w14:solidFill>
              <w14:schemeClr w14:val="tx1"/>
            </w14:solidFill>
          </w14:textFill>
        </w:rPr>
        <w:t>%；项目支出</w:t>
      </w:r>
      <w:r>
        <w:rPr>
          <w:rFonts w:hint="default" w:ascii="仿宋_GB2312" w:hAnsi="ˎ̥" w:eastAsia="仿宋_GB2312"/>
          <w:color w:val="000000" w:themeColor="text1"/>
          <w:sz w:val="32"/>
          <w:szCs w:val="32"/>
          <w:lang w:val="en-US"/>
          <w14:textFill>
            <w14:solidFill>
              <w14:schemeClr w14:val="tx1"/>
            </w14:solidFill>
          </w14:textFill>
        </w:rPr>
        <w:t>4</w:t>
      </w:r>
      <w:r>
        <w:rPr>
          <w:rFonts w:hint="eastAsia" w:ascii="仿宋_GB2312" w:hAnsi="ˎ̥" w:eastAsia="仿宋_GB2312"/>
          <w:color w:val="000000" w:themeColor="text1"/>
          <w:sz w:val="32"/>
          <w:szCs w:val="32"/>
          <w:lang w:val="en-US" w:eastAsia="zh-CN"/>
          <w14:textFill>
            <w14:solidFill>
              <w14:schemeClr w14:val="tx1"/>
            </w14:solidFill>
          </w14:textFill>
        </w:rPr>
        <w:t>，</w:t>
      </w:r>
      <w:r>
        <w:rPr>
          <w:rFonts w:hint="default" w:ascii="仿宋_GB2312" w:hAnsi="ˎ̥" w:eastAsia="仿宋_GB2312"/>
          <w:color w:val="000000" w:themeColor="text1"/>
          <w:sz w:val="32"/>
          <w:szCs w:val="32"/>
          <w:lang w:val="en-US"/>
          <w14:textFill>
            <w14:solidFill>
              <w14:schemeClr w14:val="tx1"/>
            </w14:solidFill>
          </w14:textFill>
        </w:rPr>
        <w:t>751.67</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80.10</w:t>
      </w:r>
      <w:r>
        <w:rPr>
          <w:rFonts w:hint="eastAsia" w:ascii="仿宋_GB2312" w:hAnsi="ˎ̥" w:eastAsia="仿宋_GB2312"/>
          <w:color w:val="000000" w:themeColor="text1"/>
          <w:sz w:val="32"/>
          <w:szCs w:val="32"/>
          <w14:textFill>
            <w14:solidFill>
              <w14:schemeClr w14:val="tx1"/>
            </w14:solidFill>
          </w14:textFill>
        </w:rPr>
        <w:t>%；上缴上级支出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%；经营支出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%；对附属单位补助支出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w:t>
      </w:r>
    </w:p>
    <w:p w14:paraId="53D95178">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四、财政拨款收入支出决算总体情况说明</w:t>
      </w:r>
    </w:p>
    <w:p w14:paraId="7FBECE9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年度财政拨款收入</w:t>
      </w:r>
      <w:r>
        <w:rPr>
          <w:rFonts w:hint="default" w:ascii="仿宋_GB2312" w:hAnsi="ˎ̥" w:eastAsia="仿宋_GB2312"/>
          <w:color w:val="000000" w:themeColor="text1"/>
          <w:sz w:val="32"/>
          <w:szCs w:val="32"/>
          <w:lang w:val="en-US"/>
          <w14:textFill>
            <w14:solidFill>
              <w14:schemeClr w14:val="tx1"/>
            </w14:solidFill>
          </w14:textFill>
        </w:rPr>
        <w:t>5</w:t>
      </w:r>
      <w:r>
        <w:rPr>
          <w:rFonts w:hint="eastAsia" w:ascii="仿宋_GB2312" w:hAnsi="ˎ̥" w:eastAsia="仿宋_GB2312"/>
          <w:color w:val="000000" w:themeColor="text1"/>
          <w:sz w:val="32"/>
          <w:szCs w:val="32"/>
          <w:lang w:val="en-US" w:eastAsia="zh-CN"/>
          <w14:textFill>
            <w14:solidFill>
              <w14:schemeClr w14:val="tx1"/>
            </w14:solidFill>
          </w14:textFill>
        </w:rPr>
        <w:t>，</w:t>
      </w:r>
      <w:r>
        <w:rPr>
          <w:rFonts w:hint="default" w:ascii="仿宋_GB2312" w:hAnsi="ˎ̥" w:eastAsia="仿宋_GB2312"/>
          <w:color w:val="000000" w:themeColor="text1"/>
          <w:sz w:val="32"/>
          <w:szCs w:val="32"/>
          <w:lang w:val="en-US"/>
          <w14:textFill>
            <w14:solidFill>
              <w14:schemeClr w14:val="tx1"/>
            </w14:solidFill>
          </w14:textFill>
        </w:rPr>
        <w:t>413.02</w:t>
      </w:r>
      <w:r>
        <w:rPr>
          <w:rFonts w:hint="eastAsia" w:ascii="仿宋_GB2312" w:hAnsi="ˎ̥" w:eastAsia="仿宋_GB2312"/>
          <w:color w:val="000000" w:themeColor="text1"/>
          <w:sz w:val="32"/>
          <w:szCs w:val="32"/>
          <w14:textFill>
            <w14:solidFill>
              <w14:schemeClr w14:val="tx1"/>
            </w14:solidFill>
          </w14:textFill>
        </w:rPr>
        <w:t>万元，支出</w:t>
      </w:r>
      <w:r>
        <w:rPr>
          <w:rFonts w:hint="default" w:ascii="仿宋_GB2312" w:hAnsi="ˎ̥" w:eastAsia="仿宋_GB2312"/>
          <w:color w:val="000000" w:themeColor="text1"/>
          <w:sz w:val="32"/>
          <w:szCs w:val="32"/>
          <w:lang w:val="en-US"/>
          <w14:textFill>
            <w14:solidFill>
              <w14:schemeClr w14:val="tx1"/>
            </w14:solidFill>
          </w14:textFill>
        </w:rPr>
        <w:t>5</w:t>
      </w:r>
      <w:r>
        <w:rPr>
          <w:rFonts w:hint="eastAsia" w:ascii="仿宋_GB2312" w:hAnsi="ˎ̥" w:eastAsia="仿宋_GB2312"/>
          <w:color w:val="000000" w:themeColor="text1"/>
          <w:sz w:val="32"/>
          <w:szCs w:val="32"/>
          <w:lang w:val="en-US" w:eastAsia="zh-CN"/>
          <w14:textFill>
            <w14:solidFill>
              <w14:schemeClr w14:val="tx1"/>
            </w14:solidFill>
          </w14:textFill>
        </w:rPr>
        <w:t>，</w:t>
      </w:r>
      <w:r>
        <w:rPr>
          <w:rFonts w:hint="default" w:ascii="仿宋_GB2312" w:hAnsi="ˎ̥" w:eastAsia="仿宋_GB2312"/>
          <w:color w:val="000000" w:themeColor="text1"/>
          <w:sz w:val="32"/>
          <w:szCs w:val="32"/>
          <w:lang w:val="en-US"/>
          <w14:textFill>
            <w14:solidFill>
              <w14:schemeClr w14:val="tx1"/>
            </w14:solidFill>
          </w14:textFill>
        </w:rPr>
        <w:t>928.46</w:t>
      </w:r>
      <w:r>
        <w:rPr>
          <w:rFonts w:hint="eastAsia" w:ascii="仿宋_GB2312" w:hAnsi="ˎ̥" w:eastAsia="仿宋_GB2312"/>
          <w:color w:val="000000" w:themeColor="text1"/>
          <w:sz w:val="32"/>
          <w:szCs w:val="32"/>
          <w14:textFill>
            <w14:solidFill>
              <w14:schemeClr w14:val="tx1"/>
            </w14:solidFill>
          </w14:textFill>
        </w:rPr>
        <w:t>万元。与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年度相比，财政拨款收入增加</w:t>
      </w:r>
      <w:r>
        <w:rPr>
          <w:rFonts w:hint="eastAsia" w:ascii="仿宋_GB2312" w:hAnsi="ˎ̥" w:eastAsia="仿宋_GB2312"/>
          <w:color w:val="000000" w:themeColor="text1"/>
          <w:sz w:val="32"/>
          <w:szCs w:val="32"/>
          <w:lang w:val="en-US" w:eastAsia="zh-CN"/>
          <w14:textFill>
            <w14:solidFill>
              <w14:schemeClr w14:val="tx1"/>
            </w14:solidFill>
          </w14:textFill>
        </w:rPr>
        <w:t>1121.52</w:t>
      </w:r>
      <w:r>
        <w:rPr>
          <w:rFonts w:hint="eastAsia" w:ascii="仿宋_GB2312" w:hAnsi="ˎ̥" w:eastAsia="仿宋_GB2312"/>
          <w:color w:val="000000" w:themeColor="text1"/>
          <w:sz w:val="32"/>
          <w:szCs w:val="32"/>
          <w14:textFill>
            <w14:solidFill>
              <w14:schemeClr w14:val="tx1"/>
            </w14:solidFill>
          </w14:textFill>
        </w:rPr>
        <w:t>万元，增长</w:t>
      </w:r>
      <w:r>
        <w:rPr>
          <w:rFonts w:hint="eastAsia" w:ascii="仿宋_GB2312" w:hAnsi="ˎ̥" w:eastAsia="仿宋_GB2312"/>
          <w:color w:val="000000" w:themeColor="text1"/>
          <w:sz w:val="32"/>
          <w:szCs w:val="32"/>
          <w:lang w:val="en-US" w:eastAsia="zh-CN"/>
          <w14:textFill>
            <w14:solidFill>
              <w14:schemeClr w14:val="tx1"/>
            </w14:solidFill>
          </w14:textFill>
        </w:rPr>
        <w:t>26.13</w:t>
      </w:r>
      <w:r>
        <w:rPr>
          <w:rFonts w:hint="eastAsia" w:ascii="仿宋_GB2312" w:hAnsi="ˎ̥" w:eastAsia="仿宋_GB2312"/>
          <w:color w:val="000000" w:themeColor="text1"/>
          <w:sz w:val="32"/>
          <w:szCs w:val="32"/>
          <w14:textFill>
            <w14:solidFill>
              <w14:schemeClr w14:val="tx1"/>
            </w14:solidFill>
          </w14:textFill>
        </w:rPr>
        <w:t>%，主要原因：</w:t>
      </w:r>
      <w:r>
        <w:rPr>
          <w:rFonts w:hint="eastAsia" w:ascii="仿宋_GB2312" w:hAnsi="ˎ̥" w:eastAsia="仿宋_GB2312"/>
          <w:color w:val="000000" w:themeColor="text1"/>
          <w:sz w:val="32"/>
          <w:szCs w:val="32"/>
          <w:lang w:eastAsia="zh-CN"/>
          <w14:textFill>
            <w14:solidFill>
              <w14:schemeClr w14:val="tx1"/>
            </w14:solidFill>
          </w14:textFill>
        </w:rPr>
        <w:t>增加财政拨款收入。</w:t>
      </w:r>
      <w:r>
        <w:rPr>
          <w:rFonts w:hint="eastAsia" w:ascii="仿宋_GB2312" w:hAnsi="ˎ̥" w:eastAsia="仿宋_GB2312"/>
          <w:color w:val="000000" w:themeColor="text1"/>
          <w:sz w:val="32"/>
          <w:szCs w:val="32"/>
          <w14:textFill>
            <w14:solidFill>
              <w14:schemeClr w14:val="tx1"/>
            </w14:solidFill>
          </w14:textFill>
        </w:rPr>
        <w:t>支出增加</w:t>
      </w:r>
      <w:r>
        <w:rPr>
          <w:rFonts w:hint="eastAsia" w:ascii="仿宋_GB2312" w:hAnsi="ˎ̥" w:eastAsia="仿宋_GB2312"/>
          <w:color w:val="000000" w:themeColor="text1"/>
          <w:sz w:val="32"/>
          <w:szCs w:val="32"/>
          <w:lang w:val="en-US" w:eastAsia="zh-CN"/>
          <w14:textFill>
            <w14:solidFill>
              <w14:schemeClr w14:val="tx1"/>
            </w14:solidFill>
          </w14:textFill>
        </w:rPr>
        <w:t>701.31</w:t>
      </w:r>
      <w:r>
        <w:rPr>
          <w:rFonts w:hint="eastAsia" w:ascii="仿宋_GB2312" w:hAnsi="ˎ̥" w:eastAsia="仿宋_GB2312"/>
          <w:color w:val="000000" w:themeColor="text1"/>
          <w:sz w:val="32"/>
          <w:szCs w:val="32"/>
          <w14:textFill>
            <w14:solidFill>
              <w14:schemeClr w14:val="tx1"/>
            </w14:solidFill>
          </w14:textFill>
        </w:rPr>
        <w:t>万元，</w:t>
      </w:r>
      <w:r>
        <w:rPr>
          <w:rFonts w:hint="eastAsia" w:ascii="仿宋_GB2312" w:hAnsi="ˎ̥" w:eastAsia="仿宋_GB2312"/>
          <w:sz w:val="32"/>
          <w:szCs w:val="32"/>
        </w:rPr>
        <w:t>增长</w:t>
      </w:r>
      <w:r>
        <w:rPr>
          <w:rFonts w:hint="eastAsia" w:ascii="仿宋_GB2312" w:hAnsi="ˎ̥" w:eastAsia="仿宋_GB2312"/>
          <w:sz w:val="32"/>
          <w:szCs w:val="32"/>
          <w:lang w:val="en-US" w:eastAsia="zh-CN"/>
        </w:rPr>
        <w:t>13.42</w:t>
      </w:r>
      <w:r>
        <w:rPr>
          <w:rFonts w:hint="eastAsia" w:ascii="仿宋_GB2312" w:hAnsi="ˎ̥" w:eastAsia="仿宋_GB2312"/>
          <w:sz w:val="32"/>
          <w:szCs w:val="32"/>
        </w:rPr>
        <w:t>%，主要原因：</w:t>
      </w:r>
      <w:r>
        <w:rPr>
          <w:rFonts w:hint="eastAsia" w:ascii="仿宋_GB2312" w:hAnsi="ˎ̥" w:eastAsia="仿宋_GB2312"/>
          <w:sz w:val="32"/>
          <w:szCs w:val="32"/>
          <w:lang w:eastAsia="zh-CN"/>
        </w:rPr>
        <w:t>加大财政支出</w:t>
      </w:r>
      <w:r>
        <w:rPr>
          <w:rFonts w:hint="eastAsia" w:ascii="仿宋_GB2312" w:hAnsi="ˎ̥" w:eastAsia="仿宋_GB2312"/>
          <w:sz w:val="32"/>
          <w:szCs w:val="32"/>
        </w:rPr>
        <w:t>。</w:t>
      </w:r>
    </w:p>
    <w:p w14:paraId="02F1C23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000000" w:themeColor="text1"/>
          <w:sz w:val="32"/>
          <w:szCs w:val="32"/>
          <w14:textFill>
            <w14:solidFill>
              <w14:schemeClr w14:val="tx1"/>
            </w14:solidFill>
          </w14:textFill>
        </w:rPr>
      </w:pPr>
      <w:r>
        <w:rPr>
          <w:rFonts w:hint="eastAsia" w:ascii="仿宋_GB2312" w:hAnsi="ˎ̥" w:eastAsia="仿宋_GB2312"/>
          <w:sz w:val="32"/>
          <w:szCs w:val="32"/>
        </w:rPr>
        <w:t>财政拨款年初结转结余</w:t>
      </w:r>
      <w:r>
        <w:rPr>
          <w:rFonts w:hint="default" w:ascii="仿宋_GB2312" w:hAnsi="ˎ̥" w:eastAsia="仿宋_GB2312"/>
          <w:color w:val="000000" w:themeColor="text1"/>
          <w:sz w:val="32"/>
          <w:szCs w:val="32"/>
          <w:lang w:val="en-US"/>
          <w14:textFill>
            <w14:solidFill>
              <w14:schemeClr w14:val="tx1"/>
            </w14:solidFill>
          </w14:textFill>
        </w:rPr>
        <w:t>515.44</w:t>
      </w:r>
      <w:r>
        <w:rPr>
          <w:rFonts w:hint="eastAsia" w:ascii="仿宋_GB2312" w:hAnsi="ˎ̥" w:eastAsia="仿宋_GB2312"/>
          <w:color w:val="000000" w:themeColor="text1"/>
          <w:sz w:val="32"/>
          <w:szCs w:val="32"/>
          <w14:textFill>
            <w14:solidFill>
              <w14:schemeClr w14:val="tx1"/>
            </w14:solidFill>
          </w14:textFill>
        </w:rPr>
        <w:t>万</w:t>
      </w:r>
      <w:r>
        <w:rPr>
          <w:rFonts w:hint="eastAsia" w:ascii="仿宋_GB2312" w:hAnsi="ˎ̥" w:eastAsia="仿宋_GB2312"/>
          <w:sz w:val="32"/>
          <w:szCs w:val="32"/>
        </w:rPr>
        <w:t>元，</w:t>
      </w:r>
      <w:r>
        <w:rPr>
          <w:rFonts w:hint="eastAsia" w:ascii="仿宋_GB2312" w:hAnsi="ˎ̥" w:eastAsia="仿宋_GB2312"/>
          <w:color w:val="000000" w:themeColor="text1"/>
          <w:sz w:val="32"/>
          <w:szCs w:val="32"/>
          <w14:textFill>
            <w14:solidFill>
              <w14:schemeClr w14:val="tx1"/>
            </w14:solidFill>
          </w14:textFill>
        </w:rPr>
        <w:t>主要是</w:t>
      </w:r>
      <w:r>
        <w:rPr>
          <w:rFonts w:hint="eastAsia" w:ascii="仿宋_GB2312" w:hAnsi="ˎ̥" w:eastAsia="仿宋_GB2312"/>
          <w:color w:val="000000" w:themeColor="text1"/>
          <w:sz w:val="32"/>
          <w:szCs w:val="32"/>
          <w:lang w:eastAsia="zh-CN"/>
          <w14:textFill>
            <w14:solidFill>
              <w14:schemeClr w14:val="tx1"/>
            </w14:solidFill>
          </w14:textFill>
        </w:rPr>
        <w:t>寿星老人健康补贴</w:t>
      </w:r>
      <w:r>
        <w:rPr>
          <w:rFonts w:hint="eastAsia" w:ascii="仿宋_GB2312" w:hAnsi="ˎ̥" w:eastAsia="仿宋_GB2312"/>
          <w:color w:val="000000" w:themeColor="text1"/>
          <w:sz w:val="32"/>
          <w:szCs w:val="32"/>
          <w:lang w:val="en-US" w:eastAsia="zh-CN"/>
          <w14:textFill>
            <w14:solidFill>
              <w14:schemeClr w14:val="tx1"/>
            </w14:solidFill>
          </w14:textFill>
        </w:rPr>
        <w:t>13.67万元；巴宜区标准化村级卫生室建设项目320.81万元；医疗服务与保障能力提升资金20.32万元；巴宜区藏医院集中供暖及供氧项目资金3.54万元；巴宜区藏医院办理不动产证房屋安全监测资金7.5万元；公立医院综合改革64.68万元；藏医院缺口资金84.93万元</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较</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年度决算数</w:t>
      </w:r>
      <w:r>
        <w:rPr>
          <w:rFonts w:hint="eastAsia" w:ascii="仿宋_GB2312" w:hAnsi="ˎ̥" w:eastAsia="仿宋_GB2312"/>
          <w:color w:val="000000" w:themeColor="text1"/>
          <w:sz w:val="32"/>
          <w:szCs w:val="32"/>
          <w:lang w:eastAsia="zh-CN"/>
          <w14:textFill>
            <w14:solidFill>
              <w14:schemeClr w14:val="tx1"/>
            </w14:solidFill>
          </w14:textFill>
        </w:rPr>
        <w:t>减</w:t>
      </w:r>
      <w:r>
        <w:rPr>
          <w:rFonts w:hint="eastAsia" w:ascii="仿宋_GB2312" w:hAnsi="ˎ̥" w:eastAsia="仿宋_GB2312"/>
          <w:color w:val="000000" w:themeColor="text1"/>
          <w:sz w:val="32"/>
          <w:szCs w:val="32"/>
          <w14:textFill>
            <w14:solidFill>
              <w14:schemeClr w14:val="tx1"/>
            </w14:solidFill>
          </w14:textFill>
        </w:rPr>
        <w:t>少</w:t>
      </w:r>
      <w:r>
        <w:rPr>
          <w:rFonts w:hint="eastAsia" w:ascii="仿宋_GB2312" w:hAnsi="ˎ̥" w:eastAsia="仿宋_GB2312"/>
          <w:color w:val="000000" w:themeColor="text1"/>
          <w:sz w:val="32"/>
          <w:szCs w:val="32"/>
          <w:lang w:val="en-US" w:eastAsia="zh-CN"/>
          <w14:textFill>
            <w14:solidFill>
              <w14:schemeClr w14:val="tx1"/>
            </w14:solidFill>
          </w14:textFill>
        </w:rPr>
        <w:t>420.21</w:t>
      </w:r>
      <w:r>
        <w:rPr>
          <w:rFonts w:hint="eastAsia" w:ascii="仿宋_GB2312" w:hAnsi="ˎ̥" w:eastAsia="仿宋_GB2312"/>
          <w:color w:val="000000" w:themeColor="text1"/>
          <w:sz w:val="32"/>
          <w:szCs w:val="32"/>
          <w14:textFill>
            <w14:solidFill>
              <w14:schemeClr w14:val="tx1"/>
            </w14:solidFill>
          </w14:textFill>
        </w:rPr>
        <w:t>万元，下降</w:t>
      </w:r>
      <w:r>
        <w:rPr>
          <w:rFonts w:hint="eastAsia" w:ascii="仿宋_GB2312" w:hAnsi="ˎ̥" w:eastAsia="仿宋_GB2312"/>
          <w:color w:val="000000" w:themeColor="text1"/>
          <w:sz w:val="32"/>
          <w:szCs w:val="32"/>
          <w:lang w:val="en-US" w:eastAsia="zh-CN"/>
          <w14:textFill>
            <w14:solidFill>
              <w14:schemeClr w14:val="tx1"/>
            </w14:solidFill>
          </w14:textFill>
        </w:rPr>
        <w:t>44.91</w:t>
      </w:r>
      <w:r>
        <w:rPr>
          <w:rFonts w:hint="eastAsia" w:ascii="仿宋_GB2312" w:hAnsi="ˎ̥" w:eastAsia="仿宋_GB2312"/>
          <w:color w:val="000000" w:themeColor="text1"/>
          <w:sz w:val="32"/>
          <w:szCs w:val="32"/>
          <w14:textFill>
            <w14:solidFill>
              <w14:schemeClr w14:val="tx1"/>
            </w14:solidFill>
          </w14:textFill>
        </w:rPr>
        <w:t>%，主要原因</w:t>
      </w:r>
      <w:r>
        <w:rPr>
          <w:rFonts w:hint="eastAsia" w:ascii="仿宋_GB2312" w:hAnsi="ˎ̥" w:eastAsia="仿宋_GB2312"/>
          <w:color w:val="000000" w:themeColor="text1"/>
          <w:sz w:val="32"/>
          <w:szCs w:val="32"/>
          <w:lang w:eastAsia="zh-CN"/>
          <w14:textFill>
            <w14:solidFill>
              <w14:schemeClr w14:val="tx1"/>
            </w14:solidFill>
          </w14:textFill>
        </w:rPr>
        <w:t>是加大支出</w:t>
      </w:r>
      <w:r>
        <w:rPr>
          <w:rFonts w:hint="eastAsia" w:ascii="仿宋_GB2312" w:hAnsi="ˎ̥" w:eastAsia="仿宋_GB2312"/>
          <w:color w:val="000000" w:themeColor="text1"/>
          <w:sz w:val="32"/>
          <w:szCs w:val="32"/>
          <w14:textFill>
            <w14:solidFill>
              <w14:schemeClr w14:val="tx1"/>
            </w14:solidFill>
          </w14:textFill>
        </w:rPr>
        <w:t>。</w:t>
      </w:r>
    </w:p>
    <w:p w14:paraId="29AFC52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财政拨款年末结转结余</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w:t>
      </w:r>
      <w:bookmarkStart w:id="121" w:name="_GoBack"/>
      <w:bookmarkEnd w:id="121"/>
      <w:r>
        <w:rPr>
          <w:rFonts w:hint="eastAsia" w:ascii="仿宋_GB2312" w:hAnsi="ˎ̥" w:eastAsia="仿宋_GB2312"/>
          <w:color w:val="000000" w:themeColor="text1"/>
          <w:sz w:val="32"/>
          <w:szCs w:val="32"/>
          <w14:textFill>
            <w14:solidFill>
              <w14:schemeClr w14:val="tx1"/>
            </w14:solidFill>
          </w14:textFill>
        </w:rPr>
        <w:t>较</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年度决算数增加（减少）</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万元，增长（下降）</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w:t>
      </w:r>
    </w:p>
    <w:p w14:paraId="1D57A875">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五、一般公共预算财政拨款支出决算情况说明</w:t>
      </w:r>
    </w:p>
    <w:p w14:paraId="015D4CD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79" w:name="_Toc23005_WPSOffice_Level2"/>
      <w:bookmarkStart w:id="80" w:name="_Toc9989_WPSOffice_Level2"/>
      <w:bookmarkStart w:id="81" w:name="_Toc19665_WPSOffice_Level2"/>
      <w:bookmarkStart w:id="82" w:name="_Toc13694_WPSOffice_Level2"/>
      <w:bookmarkStart w:id="83" w:name="_Toc17398_WPSOffice_Level2"/>
      <w:bookmarkStart w:id="84" w:name="_Toc21737_WPSOffice_Level2"/>
      <w:r>
        <w:rPr>
          <w:rFonts w:hint="eastAsia" w:ascii="楷体" w:hAnsi="楷体" w:eastAsia="楷体" w:cs="楷体"/>
          <w:sz w:val="32"/>
          <w:szCs w:val="32"/>
        </w:rPr>
        <w:t>（一）一般公共预算财政拨款支出决算总体情况</w:t>
      </w:r>
      <w:bookmarkEnd w:id="79"/>
      <w:bookmarkEnd w:id="80"/>
      <w:bookmarkEnd w:id="81"/>
      <w:bookmarkEnd w:id="82"/>
      <w:bookmarkEnd w:id="83"/>
      <w:bookmarkEnd w:id="84"/>
    </w:p>
    <w:p w14:paraId="2D957BF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年度一般公共预算财政拨款支出</w:t>
      </w:r>
      <w:r>
        <w:rPr>
          <w:rFonts w:hint="default" w:ascii="仿宋_GB2312" w:hAnsi="ˎ̥" w:eastAsia="仿宋_GB2312"/>
          <w:color w:val="000000" w:themeColor="text1"/>
          <w:sz w:val="32"/>
          <w:szCs w:val="32"/>
          <w:lang w:val="en-US"/>
          <w14:textFill>
            <w14:solidFill>
              <w14:schemeClr w14:val="tx1"/>
            </w14:solidFill>
          </w14:textFill>
        </w:rPr>
        <w:t>5</w:t>
      </w:r>
      <w:r>
        <w:rPr>
          <w:rFonts w:hint="eastAsia" w:ascii="仿宋_GB2312" w:hAnsi="ˎ̥" w:eastAsia="仿宋_GB2312"/>
          <w:color w:val="000000" w:themeColor="text1"/>
          <w:sz w:val="32"/>
          <w:szCs w:val="32"/>
          <w:lang w:val="en-US" w:eastAsia="zh-CN"/>
          <w14:textFill>
            <w14:solidFill>
              <w14:schemeClr w14:val="tx1"/>
            </w14:solidFill>
          </w14:textFill>
        </w:rPr>
        <w:t>，</w:t>
      </w:r>
      <w:r>
        <w:rPr>
          <w:rFonts w:hint="default" w:ascii="仿宋_GB2312" w:hAnsi="ˎ̥" w:eastAsia="仿宋_GB2312"/>
          <w:color w:val="000000" w:themeColor="text1"/>
          <w:sz w:val="32"/>
          <w:szCs w:val="32"/>
          <w:lang w:val="en-US"/>
          <w14:textFill>
            <w14:solidFill>
              <w14:schemeClr w14:val="tx1"/>
            </w14:solidFill>
          </w14:textFill>
        </w:rPr>
        <w:t>928.46</w:t>
      </w:r>
      <w:r>
        <w:rPr>
          <w:rFonts w:hint="eastAsia" w:ascii="仿宋_GB2312" w:hAnsi="ˎ̥" w:eastAsia="仿宋_GB2312"/>
          <w:color w:val="000000" w:themeColor="text1"/>
          <w:sz w:val="32"/>
          <w:szCs w:val="32"/>
          <w14:textFill>
            <w14:solidFill>
              <w14:schemeClr w14:val="tx1"/>
            </w14:solidFill>
          </w14:textFill>
        </w:rPr>
        <w:t>万元，占本年支出合计的</w:t>
      </w:r>
      <w:r>
        <w:rPr>
          <w:rFonts w:hint="eastAsia" w:ascii="仿宋_GB2312" w:hAnsi="ˎ̥" w:eastAsia="仿宋_GB2312"/>
          <w:color w:val="000000" w:themeColor="text1"/>
          <w:sz w:val="32"/>
          <w:szCs w:val="32"/>
          <w:lang w:val="en-US" w:eastAsia="zh-CN"/>
          <w14:textFill>
            <w14:solidFill>
              <w14:schemeClr w14:val="tx1"/>
            </w14:solidFill>
          </w14:textFill>
        </w:rPr>
        <w:t>99.93</w:t>
      </w:r>
      <w:r>
        <w:rPr>
          <w:rFonts w:hint="eastAsia" w:ascii="仿宋_GB2312" w:hAnsi="ˎ̥" w:eastAsia="仿宋_GB2312"/>
          <w:color w:val="000000" w:themeColor="text1"/>
          <w:sz w:val="32"/>
          <w:szCs w:val="32"/>
          <w14:textFill>
            <w14:solidFill>
              <w14:schemeClr w14:val="tx1"/>
            </w14:solidFill>
          </w14:textFill>
        </w:rPr>
        <w:t>%。与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年度相比，一般公共预算财政拨款支出增加</w:t>
      </w:r>
      <w:r>
        <w:rPr>
          <w:rFonts w:hint="eastAsia" w:ascii="仿宋_GB2312" w:hAnsi="ˎ̥" w:eastAsia="仿宋_GB2312"/>
          <w:color w:val="000000" w:themeColor="text1"/>
          <w:sz w:val="32"/>
          <w:szCs w:val="32"/>
          <w:lang w:val="en-US" w:eastAsia="zh-CN"/>
          <w14:textFill>
            <w14:solidFill>
              <w14:schemeClr w14:val="tx1"/>
            </w14:solidFill>
          </w14:textFill>
        </w:rPr>
        <w:t>701.31</w:t>
      </w:r>
      <w:r>
        <w:rPr>
          <w:rFonts w:hint="eastAsia" w:ascii="仿宋_GB2312" w:hAnsi="ˎ̥" w:eastAsia="仿宋_GB2312"/>
          <w:color w:val="000000" w:themeColor="text1"/>
          <w:sz w:val="32"/>
          <w:szCs w:val="32"/>
          <w14:textFill>
            <w14:solidFill>
              <w14:schemeClr w14:val="tx1"/>
            </w14:solidFill>
          </w14:textFill>
        </w:rPr>
        <w:t>万元，增长</w:t>
      </w:r>
      <w:r>
        <w:rPr>
          <w:rFonts w:hint="eastAsia" w:ascii="仿宋_GB2312" w:hAnsi="ˎ̥" w:eastAsia="仿宋_GB2312"/>
          <w:color w:val="000000" w:themeColor="text1"/>
          <w:sz w:val="32"/>
          <w:szCs w:val="32"/>
          <w:lang w:val="en-US" w:eastAsia="zh-CN"/>
          <w14:textFill>
            <w14:solidFill>
              <w14:schemeClr w14:val="tx1"/>
            </w14:solidFill>
          </w14:textFill>
        </w:rPr>
        <w:t>13.42</w:t>
      </w:r>
      <w:r>
        <w:rPr>
          <w:rFonts w:hint="eastAsia" w:ascii="仿宋_GB2312" w:hAnsi="ˎ̥" w:eastAsia="仿宋_GB2312"/>
          <w:color w:val="000000" w:themeColor="text1"/>
          <w:sz w:val="32"/>
          <w:szCs w:val="32"/>
          <w14:textFill>
            <w14:solidFill>
              <w14:schemeClr w14:val="tx1"/>
            </w14:solidFill>
          </w14:textFill>
        </w:rPr>
        <w:t>%，主要原因是</w:t>
      </w:r>
      <w:r>
        <w:rPr>
          <w:rFonts w:hint="eastAsia" w:ascii="仿宋_GB2312" w:hAnsi="ˎ̥" w:eastAsia="仿宋_GB2312"/>
          <w:color w:val="000000" w:themeColor="text1"/>
          <w:sz w:val="32"/>
          <w:szCs w:val="32"/>
          <w:lang w:eastAsia="zh-CN"/>
          <w14:textFill>
            <w14:solidFill>
              <w14:schemeClr w14:val="tx1"/>
            </w14:solidFill>
          </w14:textFill>
        </w:rPr>
        <w:t>增加财政拨款支出</w:t>
      </w:r>
      <w:r>
        <w:rPr>
          <w:rFonts w:hint="eastAsia" w:ascii="仿宋_GB2312" w:hAnsi="ˎ̥" w:eastAsia="仿宋_GB2312"/>
          <w:color w:val="000000" w:themeColor="text1"/>
          <w:sz w:val="32"/>
          <w:szCs w:val="32"/>
          <w14:textFill>
            <w14:solidFill>
              <w14:schemeClr w14:val="tx1"/>
            </w14:solidFill>
          </w14:textFill>
        </w:rPr>
        <w:t>。</w:t>
      </w:r>
    </w:p>
    <w:p w14:paraId="5B1CD1D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85" w:name="_Toc27767_WPSOffice_Level2"/>
      <w:bookmarkStart w:id="86" w:name="_Toc2711_WPSOffice_Level2"/>
      <w:bookmarkStart w:id="87" w:name="_Toc18793_WPSOffice_Level2"/>
      <w:bookmarkStart w:id="88" w:name="_Toc19535_WPSOffice_Level2"/>
      <w:bookmarkStart w:id="89" w:name="_Toc19075_WPSOffice_Level2"/>
      <w:bookmarkStart w:id="90" w:name="_Toc23864_WPSOffice_Level2"/>
      <w:r>
        <w:rPr>
          <w:rFonts w:hint="eastAsia" w:ascii="楷体" w:hAnsi="楷体" w:eastAsia="楷体" w:cs="楷体"/>
          <w:sz w:val="32"/>
          <w:szCs w:val="32"/>
        </w:rPr>
        <w:t>（二）一般公共预算财政拨款支出决算结构情况</w:t>
      </w:r>
      <w:bookmarkEnd w:id="85"/>
      <w:bookmarkEnd w:id="86"/>
      <w:bookmarkEnd w:id="87"/>
      <w:bookmarkEnd w:id="88"/>
      <w:bookmarkEnd w:id="89"/>
      <w:bookmarkEnd w:id="90"/>
    </w:p>
    <w:p w14:paraId="6E7B522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年度一般公共预算财政拨款支出</w:t>
      </w:r>
      <w:r>
        <w:rPr>
          <w:rFonts w:hint="default" w:ascii="仿宋_GB2312" w:hAnsi="ˎ̥" w:eastAsia="仿宋_GB2312"/>
          <w:color w:val="000000" w:themeColor="text1"/>
          <w:sz w:val="32"/>
          <w:szCs w:val="32"/>
          <w:lang w:val="en-US"/>
          <w14:textFill>
            <w14:solidFill>
              <w14:schemeClr w14:val="tx1"/>
            </w14:solidFill>
          </w14:textFill>
        </w:rPr>
        <w:t>5</w:t>
      </w:r>
      <w:r>
        <w:rPr>
          <w:rFonts w:hint="eastAsia" w:ascii="仿宋_GB2312" w:hAnsi="ˎ̥" w:eastAsia="仿宋_GB2312"/>
          <w:color w:val="000000" w:themeColor="text1"/>
          <w:sz w:val="32"/>
          <w:szCs w:val="32"/>
          <w:lang w:val="en-US" w:eastAsia="zh-CN"/>
          <w14:textFill>
            <w14:solidFill>
              <w14:schemeClr w14:val="tx1"/>
            </w14:solidFill>
          </w14:textFill>
        </w:rPr>
        <w:t>，</w:t>
      </w:r>
      <w:r>
        <w:rPr>
          <w:rFonts w:hint="default" w:ascii="仿宋_GB2312" w:hAnsi="ˎ̥" w:eastAsia="仿宋_GB2312"/>
          <w:color w:val="000000" w:themeColor="text1"/>
          <w:sz w:val="32"/>
          <w:szCs w:val="32"/>
          <w:lang w:val="en-US"/>
          <w14:textFill>
            <w14:solidFill>
              <w14:schemeClr w14:val="tx1"/>
            </w14:solidFill>
          </w14:textFill>
        </w:rPr>
        <w:t>928.46</w:t>
      </w:r>
      <w:r>
        <w:rPr>
          <w:rFonts w:hint="eastAsia" w:ascii="仿宋_GB2312" w:hAnsi="ˎ̥" w:eastAsia="仿宋_GB2312"/>
          <w:color w:val="000000" w:themeColor="text1"/>
          <w:sz w:val="32"/>
          <w:szCs w:val="32"/>
          <w14:textFill>
            <w14:solidFill>
              <w14:schemeClr w14:val="tx1"/>
            </w14:solidFill>
          </w14:textFill>
        </w:rPr>
        <w:t>万元，主要用于以下方面：</w:t>
      </w:r>
      <w:r>
        <w:rPr>
          <w:rFonts w:hint="eastAsia" w:ascii="仿宋_GB2312" w:hAnsi="ˎ̥" w:eastAsia="仿宋_GB2312"/>
          <w:b/>
          <w:color w:val="000000" w:themeColor="text1"/>
          <w:sz w:val="32"/>
          <w:szCs w:val="32"/>
          <w14:textFill>
            <w14:solidFill>
              <w14:schemeClr w14:val="tx1"/>
            </w14:solidFill>
          </w14:textFill>
        </w:rPr>
        <w:t>一般公共服务（类）</w:t>
      </w:r>
      <w:r>
        <w:rPr>
          <w:rFonts w:hint="eastAsia" w:ascii="仿宋_GB2312" w:hAnsi="ˎ̥" w:eastAsia="仿宋_GB2312"/>
          <w:color w:val="000000" w:themeColor="text1"/>
          <w:sz w:val="32"/>
          <w:szCs w:val="32"/>
          <w14:textFill>
            <w14:solidFill>
              <w14:schemeClr w14:val="tx1"/>
            </w14:solidFill>
          </w14:textFill>
        </w:rPr>
        <w:t>支出</w:t>
      </w:r>
      <w:r>
        <w:rPr>
          <w:rFonts w:hint="eastAsia" w:ascii="仿宋_GB2312" w:hAnsi="ˎ̥" w:eastAsia="仿宋_GB2312"/>
          <w:color w:val="000000" w:themeColor="text1"/>
          <w:sz w:val="32"/>
          <w:szCs w:val="32"/>
          <w:lang w:val="en-US" w:eastAsia="zh-CN"/>
          <w14:textFill>
            <w14:solidFill>
              <w14:schemeClr w14:val="tx1"/>
            </w14:solidFill>
          </w14:textFill>
        </w:rPr>
        <w:t>5.05</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0.09</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b/>
          <w:color w:val="000000" w:themeColor="text1"/>
          <w:sz w:val="32"/>
          <w:szCs w:val="32"/>
          <w14:textFill>
            <w14:solidFill>
              <w14:schemeClr w14:val="tx1"/>
            </w14:solidFill>
          </w14:textFill>
        </w:rPr>
        <w:t>社会保障和就业（类）</w:t>
      </w:r>
      <w:r>
        <w:rPr>
          <w:rFonts w:hint="eastAsia" w:ascii="仿宋_GB2312" w:hAnsi="ˎ̥" w:eastAsia="仿宋_GB2312"/>
          <w:color w:val="000000" w:themeColor="text1"/>
          <w:sz w:val="32"/>
          <w:szCs w:val="32"/>
          <w14:textFill>
            <w14:solidFill>
              <w14:schemeClr w14:val="tx1"/>
            </w14:solidFill>
          </w14:textFill>
        </w:rPr>
        <w:t>支出</w:t>
      </w:r>
      <w:r>
        <w:rPr>
          <w:rFonts w:hint="eastAsia" w:ascii="仿宋_GB2312" w:hAnsi="ˎ̥" w:eastAsia="仿宋_GB2312"/>
          <w:color w:val="000000" w:themeColor="text1"/>
          <w:sz w:val="32"/>
          <w:szCs w:val="32"/>
          <w:lang w:val="en-US" w:eastAsia="zh-CN"/>
          <w14:textFill>
            <w14:solidFill>
              <w14:schemeClr w14:val="tx1"/>
            </w14:solidFill>
          </w14:textFill>
        </w:rPr>
        <w:t>32.28</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0.54</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b/>
          <w:color w:val="000000" w:themeColor="text1"/>
          <w:sz w:val="32"/>
          <w:szCs w:val="32"/>
          <w14:textFill>
            <w14:solidFill>
              <w14:schemeClr w14:val="tx1"/>
            </w14:solidFill>
          </w14:textFill>
        </w:rPr>
        <w:t>卫生健康支出（类）</w:t>
      </w:r>
      <w:r>
        <w:rPr>
          <w:rFonts w:hint="eastAsia" w:ascii="仿宋_GB2312" w:hAnsi="ˎ̥" w:eastAsia="仿宋_GB2312"/>
          <w:b w:val="0"/>
          <w:bCs/>
          <w:color w:val="000000" w:themeColor="text1"/>
          <w:sz w:val="32"/>
          <w:szCs w:val="32"/>
          <w:lang w:eastAsia="zh-CN"/>
          <w14:textFill>
            <w14:solidFill>
              <w14:schemeClr w14:val="tx1"/>
            </w14:solidFill>
          </w14:textFill>
        </w:rPr>
        <w:t>支出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5851.02</w:t>
      </w:r>
      <w:r>
        <w:rPr>
          <w:rFonts w:hint="eastAsia" w:ascii="仿宋_GB2312" w:hAnsi="仿宋_GB2312" w:eastAsia="仿宋_GB2312" w:cs="仿宋_GB2312"/>
          <w:color w:val="000000" w:themeColor="text1"/>
          <w:kern w:val="0"/>
          <w:sz w:val="32"/>
          <w:szCs w:val="32"/>
          <w14:textFill>
            <w14:solidFill>
              <w14:schemeClr w14:val="tx1"/>
            </w14:solidFill>
          </w14:textFill>
        </w:rPr>
        <w:t>万元</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，占</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98.69%；</w:t>
      </w:r>
      <w:r>
        <w:rPr>
          <w:rFonts w:hint="eastAsia" w:ascii="仿宋_GB2312" w:hAnsi="ˎ̥" w:eastAsia="仿宋_GB2312"/>
          <w:b/>
          <w:bCs/>
          <w:color w:val="000000" w:themeColor="text1"/>
          <w:sz w:val="32"/>
          <w:szCs w:val="32"/>
          <w14:textFill>
            <w14:solidFill>
              <w14:schemeClr w14:val="tx1"/>
            </w14:solidFill>
          </w14:textFill>
        </w:rPr>
        <w:t>住房保障（类）</w:t>
      </w:r>
      <w:r>
        <w:rPr>
          <w:rFonts w:hint="eastAsia" w:ascii="仿宋_GB2312" w:hAnsi="ˎ̥" w:eastAsia="仿宋_GB2312"/>
          <w:color w:val="000000" w:themeColor="text1"/>
          <w:sz w:val="32"/>
          <w:szCs w:val="32"/>
          <w14:textFill>
            <w14:solidFill>
              <w14:schemeClr w14:val="tx1"/>
            </w14:solidFill>
          </w14:textFill>
        </w:rPr>
        <w:t>支出</w:t>
      </w:r>
      <w:r>
        <w:rPr>
          <w:rFonts w:hint="eastAsia" w:ascii="仿宋_GB2312" w:hAnsi="ˎ̥" w:eastAsia="仿宋_GB2312"/>
          <w:color w:val="000000" w:themeColor="text1"/>
          <w:sz w:val="32"/>
          <w:szCs w:val="32"/>
          <w:lang w:val="en-US" w:eastAsia="zh-CN"/>
          <w14:textFill>
            <w14:solidFill>
              <w14:schemeClr w14:val="tx1"/>
            </w14:solidFill>
          </w14:textFill>
        </w:rPr>
        <w:t>40.11</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0.68</w:t>
      </w:r>
      <w:r>
        <w:rPr>
          <w:rFonts w:hint="eastAsia" w:ascii="仿宋_GB2312" w:hAnsi="ˎ̥" w:eastAsia="仿宋_GB2312"/>
          <w:color w:val="000000" w:themeColor="text1"/>
          <w:sz w:val="32"/>
          <w:szCs w:val="32"/>
          <w14:textFill>
            <w14:solidFill>
              <w14:schemeClr w14:val="tx1"/>
            </w14:solidFill>
          </w14:textFill>
        </w:rPr>
        <w:t>%。</w:t>
      </w:r>
    </w:p>
    <w:p w14:paraId="41E0820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91" w:name="_Toc9502_WPSOffice_Level2"/>
      <w:bookmarkStart w:id="92" w:name="_Toc25136_WPSOffice_Level2"/>
      <w:bookmarkStart w:id="93" w:name="_Toc15415_WPSOffice_Level2"/>
      <w:bookmarkStart w:id="94" w:name="_Toc21701_WPSOffice_Level2"/>
      <w:bookmarkStart w:id="95" w:name="_Toc22318_WPSOffice_Level2"/>
      <w:bookmarkStart w:id="96" w:name="_Toc29364_WPSOffice_Level2"/>
      <w:r>
        <w:rPr>
          <w:rFonts w:hint="eastAsia" w:ascii="楷体" w:hAnsi="楷体" w:eastAsia="楷体" w:cs="楷体"/>
          <w:sz w:val="32"/>
          <w:szCs w:val="32"/>
        </w:rPr>
        <w:t>（三）一般公共预算财政拨款支出决算具体情况</w:t>
      </w:r>
      <w:bookmarkEnd w:id="91"/>
      <w:bookmarkEnd w:id="92"/>
      <w:bookmarkEnd w:id="93"/>
      <w:bookmarkEnd w:id="94"/>
      <w:bookmarkEnd w:id="95"/>
      <w:bookmarkEnd w:id="96"/>
    </w:p>
    <w:p w14:paraId="1B3BF3C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年度一般公共预算财政拨款支出年初预算为</w:t>
      </w:r>
      <w:r>
        <w:rPr>
          <w:rFonts w:hint="eastAsia" w:ascii="仿宋_GB2312" w:hAnsi="仿宋_GB2312" w:eastAsia="仿宋_GB2312" w:cs="仿宋_GB2312"/>
          <w:color w:val="000000" w:themeColor="text1"/>
          <w:kern w:val="0"/>
          <w:sz w:val="31"/>
          <w:szCs w:val="31"/>
          <w14:textFill>
            <w14:solidFill>
              <w14:schemeClr w14:val="tx1"/>
            </w14:solidFill>
          </w14:textFill>
        </w:rPr>
        <w:t>3571.92</w:t>
      </w:r>
      <w:r>
        <w:rPr>
          <w:rFonts w:hint="eastAsia" w:ascii="仿宋_GB2312" w:hAnsi="ˎ̥" w:eastAsia="仿宋_GB2312"/>
          <w:color w:val="000000" w:themeColor="text1"/>
          <w:sz w:val="32"/>
          <w:szCs w:val="32"/>
          <w14:textFill>
            <w14:solidFill>
              <w14:schemeClr w14:val="tx1"/>
            </w14:solidFill>
          </w14:textFill>
        </w:rPr>
        <w:t>万元，支出决算为</w:t>
      </w:r>
      <w:r>
        <w:rPr>
          <w:rFonts w:hint="default" w:ascii="仿宋_GB2312" w:hAnsi="ˎ̥" w:eastAsia="仿宋_GB2312"/>
          <w:color w:val="000000" w:themeColor="text1"/>
          <w:sz w:val="32"/>
          <w:szCs w:val="32"/>
          <w:lang w:val="en-US"/>
          <w14:textFill>
            <w14:solidFill>
              <w14:schemeClr w14:val="tx1"/>
            </w14:solidFill>
          </w14:textFill>
        </w:rPr>
        <w:t>5</w:t>
      </w:r>
      <w:r>
        <w:rPr>
          <w:rFonts w:hint="eastAsia" w:ascii="仿宋_GB2312" w:hAnsi="ˎ̥" w:eastAsia="仿宋_GB2312"/>
          <w:color w:val="000000" w:themeColor="text1"/>
          <w:sz w:val="32"/>
          <w:szCs w:val="32"/>
          <w:lang w:val="en-US" w:eastAsia="zh-CN"/>
          <w14:textFill>
            <w14:solidFill>
              <w14:schemeClr w14:val="tx1"/>
            </w14:solidFill>
          </w14:textFill>
        </w:rPr>
        <w:t>，</w:t>
      </w:r>
      <w:r>
        <w:rPr>
          <w:rFonts w:hint="default" w:ascii="仿宋_GB2312" w:hAnsi="ˎ̥" w:eastAsia="仿宋_GB2312"/>
          <w:color w:val="000000" w:themeColor="text1"/>
          <w:sz w:val="32"/>
          <w:szCs w:val="32"/>
          <w:lang w:val="en-US"/>
          <w14:textFill>
            <w14:solidFill>
              <w14:schemeClr w14:val="tx1"/>
            </w14:solidFill>
          </w14:textFill>
        </w:rPr>
        <w:t>928.46</w:t>
      </w:r>
      <w:r>
        <w:rPr>
          <w:rFonts w:hint="eastAsia" w:ascii="仿宋_GB2312" w:hAnsi="ˎ̥" w:eastAsia="仿宋_GB2312"/>
          <w:color w:val="000000" w:themeColor="text1"/>
          <w:sz w:val="32"/>
          <w:szCs w:val="32"/>
          <w14:textFill>
            <w14:solidFill>
              <w14:schemeClr w14:val="tx1"/>
            </w14:solidFill>
          </w14:textFill>
        </w:rPr>
        <w:t>万元，完成年初预算的</w:t>
      </w:r>
      <w:r>
        <w:rPr>
          <w:rFonts w:hint="eastAsia" w:ascii="仿宋_GB2312" w:hAnsi="ˎ̥" w:eastAsia="仿宋_GB2312"/>
          <w:color w:val="000000" w:themeColor="text1"/>
          <w:sz w:val="32"/>
          <w:szCs w:val="32"/>
          <w:lang w:val="en-US" w:eastAsia="zh-CN"/>
          <w14:textFill>
            <w14:solidFill>
              <w14:schemeClr w14:val="tx1"/>
            </w14:solidFill>
          </w14:textFill>
        </w:rPr>
        <w:t>165.97</w:t>
      </w:r>
      <w:r>
        <w:rPr>
          <w:rFonts w:hint="eastAsia" w:ascii="仿宋_GB2312" w:hAnsi="ˎ̥" w:eastAsia="仿宋_GB2312"/>
          <w:color w:val="000000" w:themeColor="text1"/>
          <w:sz w:val="32"/>
          <w:szCs w:val="32"/>
          <w14:textFill>
            <w14:solidFill>
              <w14:schemeClr w14:val="tx1"/>
            </w14:solidFill>
          </w14:textFill>
        </w:rPr>
        <w:t>%。其中：</w:t>
      </w:r>
    </w:p>
    <w:p w14:paraId="52727F0D">
      <w:pPr>
        <w:widowControl/>
        <w:ind w:firstLine="620" w:firstLineChars="200"/>
        <w:jc w:val="left"/>
        <w:rPr>
          <w:rFonts w:hint="eastAsia" w:ascii="仿宋_GB2312" w:hAnsi="仿宋_GB2312" w:eastAsia="仿宋_GB2312" w:cs="仿宋_GB2312"/>
          <w:color w:val="auto"/>
          <w:kern w:val="0"/>
          <w:sz w:val="31"/>
          <w:szCs w:val="31"/>
          <w:lang w:val="en-US" w:eastAsia="zh-CN"/>
        </w:rPr>
      </w:pPr>
      <w:r>
        <w:rPr>
          <w:rFonts w:hint="eastAsia" w:ascii="仿宋_GB2312" w:hAnsi="仿宋_GB2312" w:eastAsia="仿宋_GB2312" w:cs="仿宋_GB2312"/>
          <w:color w:val="auto"/>
          <w:kern w:val="0"/>
          <w:sz w:val="31"/>
          <w:szCs w:val="31"/>
          <w:lang w:val="en-US" w:eastAsia="zh-CN"/>
        </w:rPr>
        <w:t>1.一般公共服务支出</w:t>
      </w:r>
      <w:r>
        <w:rPr>
          <w:rFonts w:hint="eastAsia" w:ascii="仿宋_GB2312" w:hAnsi="仿宋_GB2312" w:eastAsia="仿宋_GB2312" w:cs="仿宋_GB2312"/>
          <w:kern w:val="0"/>
          <w:sz w:val="32"/>
          <w:szCs w:val="32"/>
        </w:rPr>
        <w:t>（类）</w:t>
      </w:r>
      <w:r>
        <w:rPr>
          <w:rFonts w:hint="eastAsia" w:ascii="仿宋_GB2312" w:hAnsi="仿宋_GB2312" w:eastAsia="仿宋_GB2312" w:cs="仿宋_GB2312"/>
          <w:color w:val="auto"/>
          <w:kern w:val="0"/>
          <w:sz w:val="31"/>
          <w:szCs w:val="31"/>
          <w:lang w:val="en-US" w:eastAsia="zh-CN"/>
        </w:rPr>
        <w:t>群众团体事务</w:t>
      </w:r>
      <w:r>
        <w:rPr>
          <w:rFonts w:hint="eastAsia" w:ascii="仿宋_GB2312" w:hAnsi="仿宋_GB2312" w:eastAsia="仿宋_GB2312" w:cs="仿宋_GB2312"/>
          <w:kern w:val="0"/>
          <w:sz w:val="32"/>
          <w:szCs w:val="32"/>
        </w:rPr>
        <w:t>（款）</w:t>
      </w:r>
      <w:r>
        <w:rPr>
          <w:rFonts w:hint="eastAsia" w:ascii="仿宋_GB2312" w:hAnsi="仿宋_GB2312" w:eastAsia="仿宋_GB2312" w:cs="仿宋_GB2312"/>
          <w:color w:val="auto"/>
          <w:kern w:val="0"/>
          <w:sz w:val="31"/>
          <w:szCs w:val="31"/>
          <w:lang w:val="en-US" w:eastAsia="zh-CN"/>
        </w:rPr>
        <w:t>工会事务</w:t>
      </w:r>
      <w:r>
        <w:rPr>
          <w:rFonts w:hint="eastAsia" w:ascii="仿宋_GB2312" w:hAnsi="仿宋_GB2312" w:eastAsia="仿宋_GB2312" w:cs="仿宋_GB2312"/>
          <w:kern w:val="0"/>
          <w:sz w:val="32"/>
          <w:szCs w:val="32"/>
        </w:rPr>
        <w:t>（项）</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color w:val="auto"/>
          <w:kern w:val="0"/>
          <w:sz w:val="32"/>
          <w:szCs w:val="32"/>
        </w:rPr>
        <w:t>支出决算为</w:t>
      </w:r>
      <w:r>
        <w:rPr>
          <w:rFonts w:hint="eastAsia" w:ascii="仿宋_GB2312" w:hAnsi="仿宋_GB2312" w:eastAsia="仿宋_GB2312" w:cs="仿宋_GB2312"/>
          <w:color w:val="auto"/>
          <w:kern w:val="0"/>
          <w:sz w:val="32"/>
          <w:szCs w:val="32"/>
          <w:lang w:val="en-US" w:eastAsia="zh-CN"/>
        </w:rPr>
        <w:t>5.05</w:t>
      </w:r>
      <w:r>
        <w:rPr>
          <w:rFonts w:hint="eastAsia" w:ascii="仿宋_GB2312" w:hAnsi="仿宋_GB2312" w:eastAsia="仿宋_GB2312" w:cs="仿宋_GB2312"/>
          <w:color w:val="auto"/>
          <w:kern w:val="0"/>
          <w:sz w:val="32"/>
          <w:szCs w:val="32"/>
        </w:rPr>
        <w:t>万元；预算为</w:t>
      </w:r>
      <w:r>
        <w:rPr>
          <w:rFonts w:hint="eastAsia" w:ascii="仿宋_GB2312" w:hAnsi="仿宋_GB2312" w:eastAsia="仿宋_GB2312" w:cs="仿宋_GB2312"/>
          <w:color w:val="auto"/>
          <w:kern w:val="0"/>
          <w:sz w:val="32"/>
          <w:szCs w:val="32"/>
          <w:lang w:val="en-US" w:eastAsia="zh-CN"/>
        </w:rPr>
        <w:t>5.05</w:t>
      </w:r>
      <w:r>
        <w:rPr>
          <w:rFonts w:hint="eastAsia" w:ascii="仿宋_GB2312" w:hAnsi="仿宋_GB2312" w:eastAsia="仿宋_GB2312" w:cs="仿宋_GB2312"/>
          <w:color w:val="auto"/>
          <w:kern w:val="0"/>
          <w:sz w:val="32"/>
          <w:szCs w:val="32"/>
        </w:rPr>
        <w:t>万元，完成预算</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w:t>
      </w:r>
    </w:p>
    <w:p w14:paraId="666F7C11">
      <w:pPr>
        <w:widowControl/>
        <w:ind w:firstLine="640" w:firstLineChars="200"/>
        <w:jc w:val="left"/>
        <w:rPr>
          <w:rFonts w:hint="eastAsia" w:ascii="仿宋_GB2312" w:hAnsi="仿宋_GB2312" w:eastAsia="仿宋_GB2312" w:cs="仿宋_GB2312"/>
          <w:color w:val="auto"/>
          <w:kern w:val="0"/>
          <w:sz w:val="31"/>
          <w:szCs w:val="31"/>
          <w:lang w:val="en-US" w:eastAsia="zh-CN"/>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社会保障和就业支出（类）行政事业单位养老支出（款）机关事业单位基本养老保险缴费（项）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color w:val="auto"/>
          <w:kern w:val="0"/>
          <w:sz w:val="32"/>
          <w:szCs w:val="32"/>
        </w:rPr>
        <w:t>支出决算为</w:t>
      </w:r>
      <w:r>
        <w:rPr>
          <w:rFonts w:hint="eastAsia" w:ascii="仿宋_GB2312" w:hAnsi="仿宋_GB2312" w:eastAsia="仿宋_GB2312" w:cs="仿宋_GB2312"/>
          <w:color w:val="auto"/>
          <w:kern w:val="0"/>
          <w:sz w:val="32"/>
          <w:szCs w:val="32"/>
          <w:lang w:val="en-US" w:eastAsia="zh-CN"/>
        </w:rPr>
        <w:t>32.28</w:t>
      </w:r>
      <w:r>
        <w:rPr>
          <w:rFonts w:hint="eastAsia" w:ascii="仿宋_GB2312" w:hAnsi="仿宋_GB2312" w:eastAsia="仿宋_GB2312" w:cs="仿宋_GB2312"/>
          <w:color w:val="auto"/>
          <w:kern w:val="0"/>
          <w:sz w:val="32"/>
          <w:szCs w:val="32"/>
        </w:rPr>
        <w:t>万元；预算为</w:t>
      </w:r>
      <w:r>
        <w:rPr>
          <w:rFonts w:hint="eastAsia" w:ascii="仿宋_GB2312" w:hAnsi="仿宋_GB2312" w:eastAsia="仿宋_GB2312" w:cs="仿宋_GB2312"/>
          <w:color w:val="auto"/>
          <w:kern w:val="0"/>
          <w:sz w:val="32"/>
          <w:szCs w:val="32"/>
          <w:lang w:val="en-US" w:eastAsia="zh-CN"/>
        </w:rPr>
        <w:t>32.28</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auto"/>
          <w:kern w:val="0"/>
          <w:sz w:val="32"/>
          <w:szCs w:val="32"/>
        </w:rPr>
        <w:t>完成预算</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w:t>
      </w:r>
    </w:p>
    <w:p w14:paraId="503FFA17">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.卫生健康支出</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类）卫生健康管理事务（款） 行政运行（项）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color w:val="auto"/>
          <w:kern w:val="0"/>
          <w:sz w:val="32"/>
          <w:szCs w:val="32"/>
        </w:rPr>
        <w:t>支出决算为</w:t>
      </w:r>
      <w:r>
        <w:rPr>
          <w:rFonts w:hint="eastAsia" w:ascii="仿宋_GB2312" w:hAnsi="仿宋_GB2312" w:eastAsia="仿宋_GB2312" w:cs="仿宋_GB2312"/>
          <w:color w:val="auto"/>
          <w:kern w:val="0"/>
          <w:sz w:val="32"/>
          <w:szCs w:val="32"/>
          <w:lang w:val="en-US" w:eastAsia="zh-CN"/>
        </w:rPr>
        <w:t>317.92</w:t>
      </w:r>
      <w:r>
        <w:rPr>
          <w:rFonts w:hint="eastAsia" w:ascii="仿宋_GB2312" w:hAnsi="仿宋_GB2312" w:eastAsia="仿宋_GB2312" w:cs="仿宋_GB2312"/>
          <w:color w:val="auto"/>
          <w:kern w:val="0"/>
          <w:sz w:val="32"/>
          <w:szCs w:val="32"/>
        </w:rPr>
        <w:t>万元；预算为</w:t>
      </w:r>
      <w:r>
        <w:rPr>
          <w:rFonts w:hint="eastAsia" w:ascii="仿宋_GB2312" w:hAnsi="仿宋_GB2312" w:eastAsia="仿宋_GB2312" w:cs="仿宋_GB2312"/>
          <w:color w:val="auto"/>
          <w:kern w:val="0"/>
          <w:sz w:val="32"/>
          <w:szCs w:val="32"/>
          <w:lang w:val="en-US" w:eastAsia="zh-CN"/>
        </w:rPr>
        <w:t>347.69</w:t>
      </w:r>
      <w:r>
        <w:rPr>
          <w:rFonts w:hint="eastAsia" w:ascii="仿宋_GB2312" w:hAnsi="仿宋_GB2312" w:eastAsia="仿宋_GB2312" w:cs="仿宋_GB2312"/>
          <w:color w:val="auto"/>
          <w:kern w:val="0"/>
          <w:sz w:val="32"/>
          <w:szCs w:val="32"/>
        </w:rPr>
        <w:t>万元，完成预算</w:t>
      </w:r>
      <w:r>
        <w:rPr>
          <w:rFonts w:hint="eastAsia" w:ascii="仿宋_GB2312" w:hAnsi="仿宋_GB2312" w:eastAsia="仿宋_GB2312" w:cs="仿宋_GB2312"/>
          <w:color w:val="auto"/>
          <w:kern w:val="0"/>
          <w:sz w:val="32"/>
          <w:szCs w:val="32"/>
          <w:lang w:val="en-US" w:eastAsia="zh-CN"/>
        </w:rPr>
        <w:t>91.44</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决算数</w:t>
      </w:r>
      <w:r>
        <w:rPr>
          <w:rFonts w:hint="eastAsia" w:ascii="仿宋_GB2312" w:hAnsi="仿宋_GB2312" w:eastAsia="仿宋_GB2312" w:cs="仿宋_GB2312"/>
          <w:color w:val="auto"/>
          <w:kern w:val="0"/>
          <w:sz w:val="32"/>
          <w:szCs w:val="32"/>
          <w:lang w:eastAsia="zh-CN"/>
        </w:rPr>
        <w:t>小</w:t>
      </w:r>
      <w:r>
        <w:rPr>
          <w:rFonts w:hint="eastAsia" w:ascii="仿宋_GB2312" w:hAnsi="仿宋_GB2312" w:eastAsia="仿宋_GB2312" w:cs="仿宋_GB2312"/>
          <w:color w:val="auto"/>
          <w:kern w:val="0"/>
          <w:sz w:val="32"/>
          <w:szCs w:val="32"/>
        </w:rPr>
        <w:t>于预算数的主要原因是</w:t>
      </w:r>
      <w:r>
        <w:rPr>
          <w:rFonts w:hint="eastAsia" w:ascii="仿宋_GB2312" w:hAnsi="仿宋_GB2312" w:eastAsia="仿宋_GB2312" w:cs="仿宋_GB2312"/>
          <w:color w:val="auto"/>
          <w:kern w:val="0"/>
          <w:sz w:val="32"/>
          <w:szCs w:val="32"/>
          <w:lang w:eastAsia="zh-CN"/>
        </w:rPr>
        <w:t>减少行政运行支出，增加综合医院项目</w:t>
      </w:r>
      <w:r>
        <w:rPr>
          <w:rFonts w:hint="eastAsia" w:ascii="仿宋_GB2312" w:hAnsi="仿宋_GB2312" w:eastAsia="仿宋_GB2312" w:cs="仿宋_GB2312"/>
          <w:color w:val="auto"/>
          <w:kern w:val="0"/>
          <w:sz w:val="32"/>
          <w:szCs w:val="32"/>
        </w:rPr>
        <w:t>支出。</w:t>
      </w:r>
    </w:p>
    <w:p w14:paraId="5DE86B17">
      <w:pPr>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.卫生健康支出</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类）公立医院（款） 综合医院（项）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color w:val="auto"/>
          <w:kern w:val="0"/>
          <w:sz w:val="32"/>
          <w:szCs w:val="32"/>
        </w:rPr>
        <w:t>支出决算为</w:t>
      </w:r>
      <w:r>
        <w:rPr>
          <w:rFonts w:hint="eastAsia" w:ascii="仿宋_GB2312" w:hAnsi="仿宋_GB2312" w:eastAsia="仿宋_GB2312" w:cs="仿宋_GB2312"/>
          <w:color w:val="auto"/>
          <w:kern w:val="0"/>
          <w:sz w:val="32"/>
          <w:szCs w:val="32"/>
          <w:lang w:val="en-US" w:eastAsia="zh-CN"/>
        </w:rPr>
        <w:t>1730.79</w:t>
      </w:r>
      <w:r>
        <w:rPr>
          <w:rFonts w:hint="eastAsia" w:ascii="仿宋_GB2312" w:hAnsi="仿宋_GB2312" w:eastAsia="仿宋_GB2312" w:cs="仿宋_GB2312"/>
          <w:color w:val="auto"/>
          <w:kern w:val="0"/>
          <w:sz w:val="32"/>
          <w:szCs w:val="32"/>
        </w:rPr>
        <w:t>万元；预算为</w:t>
      </w:r>
      <w:r>
        <w:rPr>
          <w:rFonts w:hint="eastAsia" w:ascii="仿宋_GB2312" w:hAnsi="仿宋_GB2312" w:eastAsia="仿宋_GB2312" w:cs="仿宋_GB2312"/>
          <w:color w:val="auto"/>
          <w:kern w:val="0"/>
          <w:sz w:val="32"/>
          <w:szCs w:val="32"/>
          <w:lang w:val="en-US" w:eastAsia="zh-CN"/>
        </w:rPr>
        <w:t>1715.02</w:t>
      </w:r>
      <w:r>
        <w:rPr>
          <w:rFonts w:hint="eastAsia" w:ascii="仿宋_GB2312" w:hAnsi="仿宋_GB2312" w:eastAsia="仿宋_GB2312" w:cs="仿宋_GB2312"/>
          <w:color w:val="auto"/>
          <w:kern w:val="0"/>
          <w:sz w:val="32"/>
          <w:szCs w:val="32"/>
        </w:rPr>
        <w:t>万元，完成预算</w:t>
      </w:r>
      <w:r>
        <w:rPr>
          <w:rFonts w:hint="eastAsia" w:ascii="仿宋_GB2312" w:hAnsi="仿宋_GB2312" w:eastAsia="仿宋_GB2312" w:cs="仿宋_GB2312"/>
          <w:color w:val="auto"/>
          <w:kern w:val="0"/>
          <w:sz w:val="32"/>
          <w:szCs w:val="32"/>
          <w:lang w:val="en-US" w:eastAsia="zh-CN"/>
        </w:rPr>
        <w:t>100.92</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决算数大于预算数的主要原因是项目支出增加。</w:t>
      </w:r>
    </w:p>
    <w:p w14:paraId="6EBE4ADA">
      <w:pPr>
        <w:ind w:firstLine="640" w:firstLineChars="200"/>
        <w:jc w:val="left"/>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000000"/>
          <w:kern w:val="0"/>
          <w:sz w:val="32"/>
          <w:szCs w:val="32"/>
        </w:rPr>
        <w:t>卫生健康支出</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类）公立医院（款）中医</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民族</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医院（项）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color w:val="auto"/>
          <w:kern w:val="0"/>
          <w:sz w:val="32"/>
          <w:szCs w:val="32"/>
        </w:rPr>
        <w:t>支出决算为</w:t>
      </w:r>
      <w:r>
        <w:rPr>
          <w:rFonts w:hint="eastAsia" w:ascii="仿宋_GB2312" w:hAnsi="仿宋_GB2312" w:eastAsia="仿宋_GB2312" w:cs="仿宋_GB2312"/>
          <w:color w:val="000000"/>
          <w:kern w:val="0"/>
          <w:sz w:val="32"/>
          <w:szCs w:val="32"/>
          <w:lang w:val="en-US" w:eastAsia="zh-CN"/>
        </w:rPr>
        <w:t>765.27</w:t>
      </w:r>
      <w:r>
        <w:rPr>
          <w:rFonts w:hint="eastAsia" w:ascii="仿宋_GB2312" w:hAnsi="仿宋_GB2312" w:eastAsia="仿宋_GB2312" w:cs="仿宋_GB2312"/>
          <w:color w:val="auto"/>
          <w:kern w:val="0"/>
          <w:sz w:val="32"/>
          <w:szCs w:val="32"/>
        </w:rPr>
        <w:t>万元；预算为</w:t>
      </w:r>
      <w:r>
        <w:rPr>
          <w:rFonts w:hint="eastAsia" w:ascii="仿宋_GB2312" w:hAnsi="仿宋_GB2312" w:eastAsia="仿宋_GB2312" w:cs="仿宋_GB2312"/>
          <w:color w:val="auto"/>
          <w:kern w:val="0"/>
          <w:sz w:val="32"/>
          <w:szCs w:val="32"/>
          <w:lang w:val="en-US" w:eastAsia="zh-CN"/>
        </w:rPr>
        <w:t>818.06</w:t>
      </w:r>
      <w:r>
        <w:rPr>
          <w:rFonts w:hint="eastAsia" w:ascii="仿宋_GB2312" w:hAnsi="仿宋_GB2312" w:eastAsia="仿宋_GB2312" w:cs="仿宋_GB2312"/>
          <w:color w:val="auto"/>
          <w:kern w:val="0"/>
          <w:sz w:val="32"/>
          <w:szCs w:val="32"/>
        </w:rPr>
        <w:t>万元，完成预算</w:t>
      </w:r>
      <w:r>
        <w:rPr>
          <w:rFonts w:hint="eastAsia" w:ascii="仿宋_GB2312" w:hAnsi="仿宋_GB2312" w:eastAsia="仿宋_GB2312" w:cs="仿宋_GB2312"/>
          <w:color w:val="auto"/>
          <w:kern w:val="0"/>
          <w:sz w:val="32"/>
          <w:szCs w:val="32"/>
          <w:lang w:val="en-US" w:eastAsia="zh-CN"/>
        </w:rPr>
        <w:t>93.55</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决算数</w:t>
      </w:r>
      <w:r>
        <w:rPr>
          <w:rFonts w:hint="eastAsia" w:ascii="仿宋_GB2312" w:hAnsi="仿宋_GB2312" w:eastAsia="仿宋_GB2312" w:cs="仿宋_GB2312"/>
          <w:color w:val="auto"/>
          <w:kern w:val="0"/>
          <w:sz w:val="32"/>
          <w:szCs w:val="32"/>
          <w:lang w:eastAsia="zh-CN"/>
        </w:rPr>
        <w:t>小</w:t>
      </w:r>
      <w:r>
        <w:rPr>
          <w:rFonts w:hint="eastAsia" w:ascii="仿宋_GB2312" w:hAnsi="仿宋_GB2312" w:eastAsia="仿宋_GB2312" w:cs="仿宋_GB2312"/>
          <w:color w:val="auto"/>
          <w:kern w:val="0"/>
          <w:sz w:val="32"/>
          <w:szCs w:val="32"/>
        </w:rPr>
        <w:t>于预算数的主要原因是</w:t>
      </w:r>
      <w:r>
        <w:rPr>
          <w:rFonts w:hint="eastAsia" w:ascii="仿宋_GB2312" w:hAnsi="仿宋_GB2312" w:eastAsia="仿宋_GB2312" w:cs="仿宋_GB2312"/>
          <w:color w:val="auto"/>
          <w:kern w:val="0"/>
          <w:sz w:val="32"/>
          <w:szCs w:val="32"/>
          <w:lang w:eastAsia="zh-CN"/>
        </w:rPr>
        <w:t>减少中医（民族）医院支出</w:t>
      </w:r>
      <w:r>
        <w:rPr>
          <w:rFonts w:hint="eastAsia" w:ascii="仿宋_GB2312" w:hAnsi="仿宋_GB2312" w:eastAsia="仿宋_GB2312" w:cs="仿宋_GB2312"/>
          <w:color w:val="auto"/>
          <w:kern w:val="0"/>
          <w:sz w:val="32"/>
          <w:szCs w:val="32"/>
        </w:rPr>
        <w:t>。</w:t>
      </w:r>
    </w:p>
    <w:p w14:paraId="55C677EC">
      <w:pPr>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.卫生健康支出</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类）基层医疗卫生机构（款）乡镇卫生院（项）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color w:val="auto"/>
          <w:kern w:val="0"/>
          <w:sz w:val="32"/>
          <w:szCs w:val="32"/>
        </w:rPr>
        <w:t>支出决算为</w:t>
      </w:r>
      <w:r>
        <w:rPr>
          <w:rFonts w:hint="eastAsia" w:ascii="仿宋_GB2312" w:hAnsi="仿宋_GB2312" w:eastAsia="仿宋_GB2312" w:cs="仿宋_GB2312"/>
          <w:color w:val="auto"/>
          <w:kern w:val="0"/>
          <w:sz w:val="32"/>
          <w:szCs w:val="32"/>
          <w:lang w:val="en-US" w:eastAsia="zh-CN"/>
        </w:rPr>
        <w:t>1218.10</w:t>
      </w:r>
      <w:r>
        <w:rPr>
          <w:rFonts w:hint="eastAsia" w:ascii="仿宋_GB2312" w:hAnsi="仿宋_GB2312" w:eastAsia="仿宋_GB2312" w:cs="仿宋_GB2312"/>
          <w:color w:val="auto"/>
          <w:kern w:val="0"/>
          <w:sz w:val="32"/>
          <w:szCs w:val="32"/>
        </w:rPr>
        <w:t>万元；预算为</w:t>
      </w:r>
      <w:r>
        <w:rPr>
          <w:rFonts w:hint="eastAsia" w:ascii="仿宋_GB2312" w:hAnsi="仿宋_GB2312" w:eastAsia="仿宋_GB2312" w:cs="仿宋_GB2312"/>
          <w:color w:val="auto"/>
          <w:kern w:val="0"/>
          <w:sz w:val="32"/>
          <w:szCs w:val="32"/>
          <w:lang w:val="en-US" w:eastAsia="zh-CN"/>
        </w:rPr>
        <w:t>1232.12</w:t>
      </w:r>
      <w:r>
        <w:rPr>
          <w:rFonts w:hint="eastAsia" w:ascii="仿宋_GB2312" w:hAnsi="仿宋_GB2312" w:eastAsia="仿宋_GB2312" w:cs="仿宋_GB2312"/>
          <w:color w:val="auto"/>
          <w:kern w:val="0"/>
          <w:sz w:val="32"/>
          <w:szCs w:val="32"/>
        </w:rPr>
        <w:t>万元，完成预算</w:t>
      </w:r>
      <w:r>
        <w:rPr>
          <w:rFonts w:hint="eastAsia" w:ascii="仿宋_GB2312" w:hAnsi="仿宋_GB2312" w:eastAsia="仿宋_GB2312" w:cs="仿宋_GB2312"/>
          <w:color w:val="auto"/>
          <w:kern w:val="0"/>
          <w:sz w:val="32"/>
          <w:szCs w:val="32"/>
          <w:lang w:val="en-US" w:eastAsia="zh-CN"/>
        </w:rPr>
        <w:t>98.86</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决算数</w:t>
      </w:r>
      <w:r>
        <w:rPr>
          <w:rFonts w:hint="eastAsia" w:ascii="仿宋_GB2312" w:hAnsi="仿宋_GB2312" w:eastAsia="仿宋_GB2312" w:cs="仿宋_GB2312"/>
          <w:color w:val="auto"/>
          <w:kern w:val="0"/>
          <w:sz w:val="32"/>
          <w:szCs w:val="32"/>
          <w:lang w:eastAsia="zh-CN"/>
        </w:rPr>
        <w:t>小</w:t>
      </w:r>
      <w:r>
        <w:rPr>
          <w:rFonts w:hint="eastAsia" w:ascii="仿宋_GB2312" w:hAnsi="仿宋_GB2312" w:eastAsia="仿宋_GB2312" w:cs="仿宋_GB2312"/>
          <w:color w:val="auto"/>
          <w:kern w:val="0"/>
          <w:sz w:val="32"/>
          <w:szCs w:val="32"/>
        </w:rPr>
        <w:t>于预算数的主要原因是</w:t>
      </w:r>
      <w:r>
        <w:rPr>
          <w:rFonts w:hint="eastAsia" w:ascii="仿宋_GB2312" w:hAnsi="仿宋_GB2312" w:eastAsia="仿宋_GB2312" w:cs="仿宋_GB2312"/>
          <w:color w:val="auto"/>
          <w:kern w:val="0"/>
          <w:sz w:val="32"/>
          <w:szCs w:val="32"/>
          <w:lang w:eastAsia="zh-CN"/>
        </w:rPr>
        <w:t>项目支出减少</w:t>
      </w:r>
      <w:r>
        <w:rPr>
          <w:rFonts w:hint="eastAsia" w:ascii="仿宋_GB2312" w:hAnsi="仿宋_GB2312" w:eastAsia="仿宋_GB2312" w:cs="仿宋_GB2312"/>
          <w:color w:val="auto"/>
          <w:kern w:val="0"/>
          <w:sz w:val="32"/>
          <w:szCs w:val="32"/>
        </w:rPr>
        <w:t>。</w:t>
      </w:r>
    </w:p>
    <w:p w14:paraId="0120BCB2">
      <w:pPr>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000000"/>
          <w:kern w:val="0"/>
          <w:sz w:val="32"/>
          <w:szCs w:val="32"/>
          <w:lang w:val="en-US" w:eastAsia="zh-CN"/>
        </w:rPr>
        <w:t>7</w:t>
      </w:r>
      <w:r>
        <w:rPr>
          <w:rFonts w:hint="eastAsia" w:ascii="仿宋_GB2312" w:hAnsi="仿宋_GB2312" w:eastAsia="仿宋_GB2312" w:cs="仿宋_GB2312"/>
          <w:color w:val="000000"/>
          <w:kern w:val="0"/>
          <w:sz w:val="32"/>
          <w:szCs w:val="32"/>
        </w:rPr>
        <w:t>.卫生健康支出</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类）基层医疗卫生机构（款）其他基层医疗卫生机构支出（项）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color w:val="auto"/>
          <w:kern w:val="0"/>
          <w:sz w:val="32"/>
          <w:szCs w:val="32"/>
        </w:rPr>
        <w:t>支出决算为</w:t>
      </w:r>
      <w:r>
        <w:rPr>
          <w:rFonts w:hint="eastAsia" w:ascii="仿宋_GB2312" w:hAnsi="仿宋_GB2312" w:eastAsia="仿宋_GB2312" w:cs="仿宋_GB2312"/>
          <w:color w:val="auto"/>
          <w:kern w:val="0"/>
          <w:sz w:val="32"/>
          <w:szCs w:val="32"/>
          <w:lang w:val="en-US" w:eastAsia="zh-CN"/>
        </w:rPr>
        <w:t>821.8</w:t>
      </w:r>
      <w:r>
        <w:rPr>
          <w:rFonts w:hint="eastAsia" w:ascii="仿宋_GB2312" w:hAnsi="仿宋_GB2312" w:eastAsia="仿宋_GB2312" w:cs="仿宋_GB2312"/>
          <w:color w:val="auto"/>
          <w:kern w:val="0"/>
          <w:sz w:val="32"/>
          <w:szCs w:val="32"/>
        </w:rPr>
        <w:t>万元；预算为</w:t>
      </w:r>
      <w:r>
        <w:rPr>
          <w:rFonts w:hint="eastAsia" w:ascii="仿宋_GB2312" w:hAnsi="仿宋_GB2312" w:eastAsia="仿宋_GB2312" w:cs="仿宋_GB2312"/>
          <w:color w:val="auto"/>
          <w:kern w:val="0"/>
          <w:sz w:val="32"/>
          <w:szCs w:val="32"/>
          <w:lang w:val="en-US" w:eastAsia="zh-CN"/>
        </w:rPr>
        <w:t>821.8</w:t>
      </w:r>
      <w:r>
        <w:rPr>
          <w:rFonts w:hint="eastAsia" w:ascii="仿宋_GB2312" w:hAnsi="仿宋_GB2312" w:eastAsia="仿宋_GB2312" w:cs="仿宋_GB2312"/>
          <w:color w:val="auto"/>
          <w:kern w:val="0"/>
          <w:sz w:val="32"/>
          <w:szCs w:val="32"/>
        </w:rPr>
        <w:t>万元，完成预算</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rPr>
        <w:t>%。</w:t>
      </w:r>
    </w:p>
    <w:p w14:paraId="18EF8FA9">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8</w:t>
      </w:r>
      <w:r>
        <w:rPr>
          <w:rFonts w:hint="eastAsia" w:ascii="仿宋_GB2312" w:hAnsi="仿宋_GB2312" w:eastAsia="仿宋_GB2312" w:cs="仿宋_GB2312"/>
          <w:color w:val="000000"/>
          <w:kern w:val="0"/>
          <w:sz w:val="32"/>
          <w:szCs w:val="32"/>
        </w:rPr>
        <w:t>.卫生健康支出</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类）公共卫生（款）疾病预防控制机构（项）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color w:val="auto"/>
          <w:kern w:val="0"/>
          <w:sz w:val="32"/>
          <w:szCs w:val="32"/>
        </w:rPr>
        <w:t>支出决算为</w:t>
      </w:r>
      <w:r>
        <w:rPr>
          <w:rFonts w:hint="eastAsia" w:ascii="仿宋_GB2312" w:hAnsi="仿宋_GB2312" w:eastAsia="仿宋_GB2312" w:cs="仿宋_GB2312"/>
          <w:color w:val="auto"/>
          <w:kern w:val="0"/>
          <w:sz w:val="32"/>
          <w:szCs w:val="32"/>
          <w:lang w:val="en-US" w:eastAsia="zh-CN"/>
        </w:rPr>
        <w:t>23.42</w:t>
      </w:r>
      <w:r>
        <w:rPr>
          <w:rFonts w:hint="eastAsia" w:ascii="仿宋_GB2312" w:hAnsi="仿宋_GB2312" w:eastAsia="仿宋_GB2312" w:cs="仿宋_GB2312"/>
          <w:color w:val="auto"/>
          <w:kern w:val="0"/>
          <w:sz w:val="32"/>
          <w:szCs w:val="32"/>
        </w:rPr>
        <w:t>万元；预算为</w:t>
      </w:r>
      <w:r>
        <w:rPr>
          <w:rFonts w:hint="eastAsia" w:ascii="仿宋_GB2312" w:hAnsi="仿宋_GB2312" w:eastAsia="仿宋_GB2312" w:cs="仿宋_GB2312"/>
          <w:color w:val="auto"/>
          <w:kern w:val="0"/>
          <w:sz w:val="32"/>
          <w:szCs w:val="32"/>
          <w:lang w:val="en-US" w:eastAsia="zh-CN"/>
        </w:rPr>
        <w:t>23.42</w:t>
      </w:r>
      <w:r>
        <w:rPr>
          <w:rFonts w:hint="eastAsia" w:ascii="仿宋_GB2312" w:hAnsi="仿宋_GB2312" w:eastAsia="仿宋_GB2312" w:cs="仿宋_GB2312"/>
          <w:color w:val="auto"/>
          <w:kern w:val="0"/>
          <w:sz w:val="32"/>
          <w:szCs w:val="32"/>
        </w:rPr>
        <w:t>万元，完成预算</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rPr>
        <w:t>%。</w:t>
      </w:r>
    </w:p>
    <w:p w14:paraId="4370B800">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9</w:t>
      </w:r>
      <w:r>
        <w:rPr>
          <w:rFonts w:hint="eastAsia" w:ascii="仿宋_GB2312" w:hAnsi="仿宋_GB2312" w:eastAsia="仿宋_GB2312" w:cs="仿宋_GB2312"/>
          <w:color w:val="000000"/>
          <w:kern w:val="0"/>
          <w:sz w:val="32"/>
          <w:szCs w:val="32"/>
        </w:rPr>
        <w:t>.卫生健康支出</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类）公共卫生（款）</w:t>
      </w:r>
      <w:r>
        <w:rPr>
          <w:rFonts w:hint="eastAsia" w:ascii="仿宋_GB2312" w:hAnsi="仿宋_GB2312" w:eastAsia="仿宋_GB2312" w:cs="仿宋_GB2312"/>
          <w:color w:val="000000"/>
          <w:kern w:val="0"/>
          <w:sz w:val="32"/>
          <w:szCs w:val="32"/>
          <w:lang w:eastAsia="zh-CN"/>
        </w:rPr>
        <w:t>卫生监督</w:t>
      </w:r>
      <w:r>
        <w:rPr>
          <w:rFonts w:hint="eastAsia" w:ascii="仿宋_GB2312" w:hAnsi="仿宋_GB2312" w:eastAsia="仿宋_GB2312" w:cs="仿宋_GB2312"/>
          <w:color w:val="000000"/>
          <w:kern w:val="0"/>
          <w:sz w:val="32"/>
          <w:szCs w:val="32"/>
        </w:rPr>
        <w:t>（项）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color w:val="auto"/>
          <w:kern w:val="0"/>
          <w:sz w:val="32"/>
          <w:szCs w:val="32"/>
        </w:rPr>
        <w:t>支出决算为</w:t>
      </w:r>
      <w:r>
        <w:rPr>
          <w:rFonts w:hint="eastAsia" w:ascii="仿宋_GB2312" w:hAnsi="仿宋_GB2312" w:eastAsia="仿宋_GB2312" w:cs="仿宋_GB2312"/>
          <w:color w:val="auto"/>
          <w:kern w:val="0"/>
          <w:sz w:val="32"/>
          <w:szCs w:val="32"/>
          <w:lang w:val="en-US" w:eastAsia="zh-CN"/>
        </w:rPr>
        <w:t>44.32</w:t>
      </w:r>
      <w:r>
        <w:rPr>
          <w:rFonts w:hint="eastAsia" w:ascii="仿宋_GB2312" w:hAnsi="仿宋_GB2312" w:eastAsia="仿宋_GB2312" w:cs="仿宋_GB2312"/>
          <w:color w:val="auto"/>
          <w:kern w:val="0"/>
          <w:sz w:val="32"/>
          <w:szCs w:val="32"/>
        </w:rPr>
        <w:t>万元；预算为</w:t>
      </w:r>
      <w:r>
        <w:rPr>
          <w:rFonts w:hint="eastAsia" w:ascii="仿宋_GB2312" w:hAnsi="仿宋_GB2312" w:eastAsia="仿宋_GB2312" w:cs="仿宋_GB2312"/>
          <w:color w:val="auto"/>
          <w:kern w:val="0"/>
          <w:sz w:val="32"/>
          <w:szCs w:val="32"/>
          <w:lang w:val="en-US" w:eastAsia="zh-CN"/>
        </w:rPr>
        <w:t>44.32</w:t>
      </w:r>
      <w:r>
        <w:rPr>
          <w:rFonts w:hint="eastAsia" w:ascii="仿宋_GB2312" w:hAnsi="仿宋_GB2312" w:eastAsia="仿宋_GB2312" w:cs="仿宋_GB2312"/>
          <w:color w:val="auto"/>
          <w:kern w:val="0"/>
          <w:sz w:val="32"/>
          <w:szCs w:val="32"/>
        </w:rPr>
        <w:t>万元，完成预算</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rPr>
        <w:t>%。</w:t>
      </w:r>
    </w:p>
    <w:p w14:paraId="6E1FC482">
      <w:pPr>
        <w:ind w:firstLine="640" w:firstLineChars="200"/>
        <w:jc w:val="left"/>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000000"/>
          <w:kern w:val="0"/>
          <w:sz w:val="32"/>
          <w:szCs w:val="32"/>
          <w:lang w:val="en-US" w:eastAsia="zh-CN"/>
        </w:rPr>
        <w:t>10.</w:t>
      </w:r>
      <w:r>
        <w:rPr>
          <w:rFonts w:hint="eastAsia" w:ascii="仿宋_GB2312" w:hAnsi="仿宋_GB2312" w:eastAsia="仿宋_GB2312" w:cs="仿宋_GB2312"/>
          <w:color w:val="000000"/>
          <w:kern w:val="0"/>
          <w:sz w:val="32"/>
          <w:szCs w:val="32"/>
        </w:rPr>
        <w:t>卫生健康支出</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类）公共卫生（款）基本公共卫生服务（项）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color w:val="auto"/>
          <w:kern w:val="0"/>
          <w:sz w:val="32"/>
          <w:szCs w:val="32"/>
        </w:rPr>
        <w:t>支出决算为</w:t>
      </w:r>
      <w:r>
        <w:rPr>
          <w:rFonts w:hint="eastAsia" w:ascii="仿宋_GB2312" w:hAnsi="仿宋_GB2312" w:eastAsia="仿宋_GB2312" w:cs="仿宋_GB2312"/>
          <w:color w:val="auto"/>
          <w:kern w:val="0"/>
          <w:sz w:val="32"/>
          <w:szCs w:val="32"/>
          <w:lang w:val="en-US" w:eastAsia="zh-CN"/>
        </w:rPr>
        <w:t>856.00</w:t>
      </w:r>
      <w:r>
        <w:rPr>
          <w:rFonts w:hint="eastAsia" w:ascii="仿宋_GB2312" w:hAnsi="仿宋_GB2312" w:eastAsia="仿宋_GB2312" w:cs="仿宋_GB2312"/>
          <w:color w:val="auto"/>
          <w:kern w:val="0"/>
          <w:sz w:val="32"/>
          <w:szCs w:val="32"/>
        </w:rPr>
        <w:t>万元；预算为</w:t>
      </w:r>
      <w:r>
        <w:rPr>
          <w:rFonts w:hint="eastAsia" w:ascii="仿宋_GB2312" w:hAnsi="仿宋_GB2312" w:eastAsia="仿宋_GB2312" w:cs="仿宋_GB2312"/>
          <w:color w:val="auto"/>
          <w:kern w:val="0"/>
          <w:sz w:val="32"/>
          <w:szCs w:val="32"/>
          <w:lang w:val="en-US" w:eastAsia="zh-CN"/>
        </w:rPr>
        <w:t>1299.07</w:t>
      </w:r>
      <w:r>
        <w:rPr>
          <w:rFonts w:hint="eastAsia" w:ascii="仿宋_GB2312" w:hAnsi="仿宋_GB2312" w:eastAsia="仿宋_GB2312" w:cs="仿宋_GB2312"/>
          <w:color w:val="auto"/>
          <w:kern w:val="0"/>
          <w:sz w:val="32"/>
          <w:szCs w:val="32"/>
        </w:rPr>
        <w:t>万元，完成预算</w:t>
      </w:r>
      <w:r>
        <w:rPr>
          <w:rFonts w:hint="eastAsia" w:ascii="仿宋_GB2312" w:hAnsi="仿宋_GB2312" w:eastAsia="仿宋_GB2312" w:cs="仿宋_GB2312"/>
          <w:color w:val="auto"/>
          <w:kern w:val="0"/>
          <w:sz w:val="32"/>
          <w:szCs w:val="32"/>
          <w:lang w:val="en-US" w:eastAsia="zh-CN"/>
        </w:rPr>
        <w:t>65.89</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决算数</w:t>
      </w:r>
      <w:r>
        <w:rPr>
          <w:rFonts w:hint="eastAsia" w:ascii="仿宋_GB2312" w:hAnsi="仿宋_GB2312" w:eastAsia="仿宋_GB2312" w:cs="仿宋_GB2312"/>
          <w:color w:val="auto"/>
          <w:kern w:val="0"/>
          <w:sz w:val="32"/>
          <w:szCs w:val="32"/>
          <w:lang w:eastAsia="zh-CN"/>
        </w:rPr>
        <w:t>小</w:t>
      </w:r>
      <w:r>
        <w:rPr>
          <w:rFonts w:hint="eastAsia" w:ascii="仿宋_GB2312" w:hAnsi="仿宋_GB2312" w:eastAsia="仿宋_GB2312" w:cs="仿宋_GB2312"/>
          <w:color w:val="auto"/>
          <w:kern w:val="0"/>
          <w:sz w:val="32"/>
          <w:szCs w:val="32"/>
        </w:rPr>
        <w:t>于预算数的主要原因是</w:t>
      </w:r>
      <w:r>
        <w:rPr>
          <w:rFonts w:hint="eastAsia" w:ascii="仿宋_GB2312" w:hAnsi="仿宋_GB2312" w:eastAsia="仿宋_GB2312" w:cs="仿宋_GB2312"/>
          <w:color w:val="auto"/>
          <w:kern w:val="0"/>
          <w:sz w:val="32"/>
          <w:szCs w:val="32"/>
          <w:lang w:eastAsia="zh-CN"/>
        </w:rPr>
        <w:t>项目支出减少</w:t>
      </w:r>
      <w:r>
        <w:rPr>
          <w:rFonts w:hint="eastAsia" w:ascii="仿宋_GB2312" w:hAnsi="仿宋_GB2312" w:eastAsia="仿宋_GB2312" w:cs="仿宋_GB2312"/>
          <w:color w:val="auto"/>
          <w:kern w:val="0"/>
          <w:sz w:val="32"/>
          <w:szCs w:val="32"/>
        </w:rPr>
        <w:t>。</w:t>
      </w:r>
    </w:p>
    <w:p w14:paraId="5D3553C2">
      <w:pPr>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000000"/>
          <w:kern w:val="0"/>
          <w:sz w:val="32"/>
          <w:szCs w:val="32"/>
          <w:lang w:val="en-US" w:eastAsia="zh-CN"/>
        </w:rPr>
        <w:t>11</w:t>
      </w:r>
      <w:r>
        <w:rPr>
          <w:rFonts w:hint="eastAsia" w:ascii="仿宋_GB2312" w:hAnsi="仿宋_GB2312" w:eastAsia="仿宋_GB2312" w:cs="仿宋_GB2312"/>
          <w:color w:val="000000"/>
          <w:kern w:val="0"/>
          <w:sz w:val="32"/>
          <w:szCs w:val="32"/>
        </w:rPr>
        <w:t>.卫生健康支出</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类）公共卫生（款）重大公共卫生服务（项）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color w:val="auto"/>
          <w:kern w:val="0"/>
          <w:sz w:val="32"/>
          <w:szCs w:val="32"/>
        </w:rPr>
        <w:t>支出决算为</w:t>
      </w:r>
      <w:r>
        <w:rPr>
          <w:rFonts w:hint="eastAsia" w:ascii="仿宋_GB2312" w:hAnsi="仿宋_GB2312" w:eastAsia="仿宋_GB2312" w:cs="仿宋_GB2312"/>
          <w:color w:val="000000"/>
          <w:kern w:val="0"/>
          <w:sz w:val="32"/>
          <w:szCs w:val="32"/>
          <w:lang w:val="en-US" w:eastAsia="zh-CN"/>
        </w:rPr>
        <w:t>37.22</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auto"/>
          <w:kern w:val="0"/>
          <w:sz w:val="32"/>
          <w:szCs w:val="32"/>
        </w:rPr>
        <w:t>预算为</w:t>
      </w:r>
      <w:r>
        <w:rPr>
          <w:rFonts w:hint="eastAsia" w:ascii="仿宋_GB2312" w:hAnsi="仿宋_GB2312" w:eastAsia="仿宋_GB2312" w:cs="仿宋_GB2312"/>
          <w:color w:val="auto"/>
          <w:kern w:val="0"/>
          <w:sz w:val="32"/>
          <w:szCs w:val="32"/>
          <w:lang w:val="en-US" w:eastAsia="zh-CN"/>
        </w:rPr>
        <w:t>37.5</w:t>
      </w:r>
      <w:r>
        <w:rPr>
          <w:rFonts w:hint="eastAsia" w:ascii="仿宋_GB2312" w:hAnsi="仿宋_GB2312" w:eastAsia="仿宋_GB2312" w:cs="仿宋_GB2312"/>
          <w:color w:val="auto"/>
          <w:kern w:val="0"/>
          <w:sz w:val="32"/>
          <w:szCs w:val="32"/>
        </w:rPr>
        <w:t>万元，完成预算</w:t>
      </w:r>
      <w:r>
        <w:rPr>
          <w:rFonts w:hint="eastAsia" w:ascii="仿宋_GB2312" w:hAnsi="仿宋_GB2312" w:eastAsia="仿宋_GB2312" w:cs="仿宋_GB2312"/>
          <w:color w:val="auto"/>
          <w:kern w:val="0"/>
          <w:sz w:val="32"/>
          <w:szCs w:val="32"/>
          <w:lang w:val="en-US" w:eastAsia="zh-CN"/>
        </w:rPr>
        <w:t>99.25</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决算数</w:t>
      </w:r>
      <w:r>
        <w:rPr>
          <w:rFonts w:hint="eastAsia" w:ascii="仿宋_GB2312" w:hAnsi="仿宋_GB2312" w:eastAsia="仿宋_GB2312" w:cs="仿宋_GB2312"/>
          <w:color w:val="auto"/>
          <w:kern w:val="0"/>
          <w:sz w:val="32"/>
          <w:szCs w:val="32"/>
          <w:lang w:eastAsia="zh-CN"/>
        </w:rPr>
        <w:t>小</w:t>
      </w:r>
      <w:r>
        <w:rPr>
          <w:rFonts w:hint="eastAsia" w:ascii="仿宋_GB2312" w:hAnsi="仿宋_GB2312" w:eastAsia="仿宋_GB2312" w:cs="仿宋_GB2312"/>
          <w:color w:val="auto"/>
          <w:kern w:val="0"/>
          <w:sz w:val="32"/>
          <w:szCs w:val="32"/>
        </w:rPr>
        <w:t>于预算数的主要原因是</w:t>
      </w:r>
      <w:r>
        <w:rPr>
          <w:rFonts w:hint="eastAsia" w:ascii="仿宋_GB2312" w:hAnsi="仿宋_GB2312" w:eastAsia="仿宋_GB2312" w:cs="仿宋_GB2312"/>
          <w:color w:val="auto"/>
          <w:kern w:val="0"/>
          <w:sz w:val="32"/>
          <w:szCs w:val="32"/>
          <w:lang w:eastAsia="zh-CN"/>
        </w:rPr>
        <w:t>项目支出减少</w:t>
      </w:r>
      <w:r>
        <w:rPr>
          <w:rFonts w:hint="eastAsia" w:ascii="仿宋_GB2312" w:hAnsi="仿宋_GB2312" w:eastAsia="仿宋_GB2312" w:cs="仿宋_GB2312"/>
          <w:color w:val="auto"/>
          <w:kern w:val="0"/>
          <w:sz w:val="32"/>
          <w:szCs w:val="32"/>
        </w:rPr>
        <w:t>。</w:t>
      </w:r>
    </w:p>
    <w:p w14:paraId="7C601810">
      <w:pPr>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kern w:val="0"/>
          <w:sz w:val="32"/>
          <w:szCs w:val="32"/>
        </w:rPr>
        <w:t>卫生健康支出</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类）计划生育事务（款） 计划生育服务（项）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color w:val="auto"/>
          <w:kern w:val="0"/>
          <w:sz w:val="32"/>
          <w:szCs w:val="32"/>
        </w:rPr>
        <w:t>支出决算为</w:t>
      </w:r>
      <w:r>
        <w:rPr>
          <w:rFonts w:hint="eastAsia" w:ascii="仿宋_GB2312" w:hAnsi="仿宋_GB2312" w:eastAsia="仿宋_GB2312" w:cs="仿宋_GB2312"/>
          <w:color w:val="auto"/>
          <w:kern w:val="0"/>
          <w:sz w:val="32"/>
          <w:szCs w:val="32"/>
          <w:lang w:val="en-US" w:eastAsia="zh-CN"/>
        </w:rPr>
        <w:t>10</w:t>
      </w:r>
      <w:r>
        <w:rPr>
          <w:rFonts w:hint="eastAsia" w:ascii="仿宋_GB2312" w:hAnsi="仿宋_GB2312" w:eastAsia="仿宋_GB2312" w:cs="仿宋_GB2312"/>
          <w:color w:val="auto"/>
          <w:kern w:val="0"/>
          <w:sz w:val="32"/>
          <w:szCs w:val="32"/>
        </w:rPr>
        <w:t>万元；预算为</w:t>
      </w:r>
      <w:r>
        <w:rPr>
          <w:rFonts w:hint="eastAsia" w:ascii="仿宋_GB2312" w:hAnsi="仿宋_GB2312" w:eastAsia="仿宋_GB2312" w:cs="仿宋_GB2312"/>
          <w:color w:val="auto"/>
          <w:kern w:val="0"/>
          <w:sz w:val="32"/>
          <w:szCs w:val="32"/>
          <w:lang w:val="en-US" w:eastAsia="zh-CN"/>
        </w:rPr>
        <w:t>10</w:t>
      </w:r>
      <w:r>
        <w:rPr>
          <w:rFonts w:hint="eastAsia" w:ascii="仿宋_GB2312" w:hAnsi="仿宋_GB2312" w:eastAsia="仿宋_GB2312" w:cs="仿宋_GB2312"/>
          <w:color w:val="auto"/>
          <w:kern w:val="0"/>
          <w:sz w:val="32"/>
          <w:szCs w:val="32"/>
        </w:rPr>
        <w:t>万元，完成预算</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w:t>
      </w:r>
    </w:p>
    <w:p w14:paraId="30DE09D1">
      <w:pPr>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13.</w:t>
      </w:r>
      <w:r>
        <w:rPr>
          <w:rFonts w:hint="eastAsia" w:ascii="仿宋_GB2312" w:hAnsi="仿宋_GB2312" w:eastAsia="仿宋_GB2312" w:cs="仿宋_GB2312"/>
          <w:kern w:val="0"/>
          <w:sz w:val="32"/>
          <w:szCs w:val="32"/>
        </w:rPr>
        <w:t>卫生健康支出</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类）</w:t>
      </w:r>
      <w:r>
        <w:rPr>
          <w:rFonts w:hint="eastAsia" w:ascii="仿宋_GB2312" w:hAnsi="仿宋_GB2312" w:eastAsia="仿宋_GB2312" w:cs="仿宋_GB2312"/>
          <w:color w:val="auto"/>
          <w:kern w:val="0"/>
          <w:sz w:val="32"/>
          <w:szCs w:val="32"/>
          <w:lang w:val="en-US" w:eastAsia="zh-CN"/>
        </w:rPr>
        <w:t>行政事业单位医疗</w:t>
      </w:r>
      <w:r>
        <w:rPr>
          <w:rFonts w:hint="eastAsia" w:ascii="仿宋_GB2312" w:hAnsi="仿宋_GB2312" w:eastAsia="仿宋_GB2312" w:cs="仿宋_GB2312"/>
          <w:kern w:val="0"/>
          <w:sz w:val="32"/>
          <w:szCs w:val="32"/>
        </w:rPr>
        <w:t>（款）行政单位医疗（项）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color w:val="auto"/>
          <w:kern w:val="0"/>
          <w:sz w:val="32"/>
          <w:szCs w:val="32"/>
        </w:rPr>
        <w:t>支出决算为</w:t>
      </w:r>
      <w:r>
        <w:rPr>
          <w:rFonts w:hint="eastAsia" w:ascii="仿宋_GB2312" w:hAnsi="仿宋_GB2312" w:eastAsia="仿宋_GB2312" w:cs="仿宋_GB2312"/>
          <w:color w:val="auto"/>
          <w:kern w:val="0"/>
          <w:sz w:val="32"/>
          <w:szCs w:val="32"/>
          <w:lang w:val="en-US" w:eastAsia="zh-CN"/>
        </w:rPr>
        <w:t>17.12</w:t>
      </w:r>
      <w:r>
        <w:rPr>
          <w:rFonts w:hint="eastAsia" w:ascii="仿宋_GB2312" w:hAnsi="仿宋_GB2312" w:eastAsia="仿宋_GB2312" w:cs="仿宋_GB2312"/>
          <w:color w:val="auto"/>
          <w:kern w:val="0"/>
          <w:sz w:val="32"/>
          <w:szCs w:val="32"/>
        </w:rPr>
        <w:t>万元；预算为</w:t>
      </w:r>
      <w:r>
        <w:rPr>
          <w:rFonts w:hint="eastAsia" w:ascii="仿宋_GB2312" w:hAnsi="仿宋_GB2312" w:eastAsia="仿宋_GB2312" w:cs="仿宋_GB2312"/>
          <w:color w:val="auto"/>
          <w:kern w:val="0"/>
          <w:sz w:val="32"/>
          <w:szCs w:val="32"/>
          <w:lang w:val="en-US" w:eastAsia="zh-CN"/>
        </w:rPr>
        <w:t>17.12</w:t>
      </w:r>
      <w:r>
        <w:rPr>
          <w:rFonts w:hint="eastAsia" w:ascii="仿宋_GB2312" w:hAnsi="仿宋_GB2312" w:eastAsia="仿宋_GB2312" w:cs="仿宋_GB2312"/>
          <w:color w:val="auto"/>
          <w:kern w:val="0"/>
          <w:sz w:val="32"/>
          <w:szCs w:val="32"/>
        </w:rPr>
        <w:t>万元，完成预算</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w:t>
      </w:r>
    </w:p>
    <w:p w14:paraId="6AAC98D7">
      <w:pPr>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14.</w:t>
      </w:r>
      <w:r>
        <w:rPr>
          <w:rFonts w:hint="eastAsia" w:ascii="仿宋_GB2312" w:hAnsi="仿宋_GB2312" w:eastAsia="仿宋_GB2312" w:cs="仿宋_GB2312"/>
          <w:kern w:val="0"/>
          <w:sz w:val="32"/>
          <w:szCs w:val="32"/>
        </w:rPr>
        <w:t>卫生健康支出</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类）</w:t>
      </w:r>
      <w:r>
        <w:rPr>
          <w:rFonts w:hint="eastAsia" w:ascii="仿宋_GB2312" w:hAnsi="仿宋_GB2312" w:eastAsia="仿宋_GB2312" w:cs="仿宋_GB2312"/>
          <w:color w:val="auto"/>
          <w:kern w:val="0"/>
          <w:sz w:val="32"/>
          <w:szCs w:val="32"/>
          <w:lang w:val="en-US" w:eastAsia="zh-CN"/>
        </w:rPr>
        <w:t>行政事业单位医疗</w:t>
      </w:r>
      <w:r>
        <w:rPr>
          <w:rFonts w:hint="eastAsia" w:ascii="仿宋_GB2312" w:hAnsi="仿宋_GB2312" w:eastAsia="仿宋_GB2312" w:cs="仿宋_GB2312"/>
          <w:kern w:val="0"/>
          <w:sz w:val="32"/>
          <w:szCs w:val="32"/>
        </w:rPr>
        <w:t>（款）</w:t>
      </w:r>
      <w:r>
        <w:rPr>
          <w:rFonts w:hint="eastAsia" w:ascii="仿宋_GB2312" w:hAnsi="仿宋_GB2312" w:eastAsia="仿宋_GB2312" w:cs="仿宋_GB2312"/>
          <w:color w:val="auto"/>
          <w:kern w:val="0"/>
          <w:sz w:val="32"/>
          <w:szCs w:val="32"/>
          <w:lang w:val="en-US" w:eastAsia="zh-CN"/>
        </w:rPr>
        <w:t>公务员医疗补助</w:t>
      </w:r>
      <w:r>
        <w:rPr>
          <w:rFonts w:hint="eastAsia" w:ascii="仿宋_GB2312" w:hAnsi="仿宋_GB2312" w:eastAsia="仿宋_GB2312" w:cs="仿宋_GB2312"/>
          <w:kern w:val="0"/>
          <w:sz w:val="32"/>
          <w:szCs w:val="32"/>
        </w:rPr>
        <w:t>（项）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color w:val="auto"/>
          <w:kern w:val="0"/>
          <w:sz w:val="32"/>
          <w:szCs w:val="32"/>
        </w:rPr>
        <w:t>支出决算为</w:t>
      </w:r>
      <w:r>
        <w:rPr>
          <w:rFonts w:hint="eastAsia" w:ascii="仿宋_GB2312" w:hAnsi="仿宋_GB2312" w:eastAsia="仿宋_GB2312" w:cs="仿宋_GB2312"/>
          <w:color w:val="auto"/>
          <w:kern w:val="0"/>
          <w:sz w:val="32"/>
          <w:szCs w:val="32"/>
          <w:lang w:val="en-US" w:eastAsia="zh-CN"/>
        </w:rPr>
        <w:t>5.90</w:t>
      </w:r>
      <w:r>
        <w:rPr>
          <w:rFonts w:hint="eastAsia" w:ascii="仿宋_GB2312" w:hAnsi="仿宋_GB2312" w:eastAsia="仿宋_GB2312" w:cs="仿宋_GB2312"/>
          <w:color w:val="auto"/>
          <w:kern w:val="0"/>
          <w:sz w:val="32"/>
          <w:szCs w:val="32"/>
        </w:rPr>
        <w:t>万元；预算为</w:t>
      </w:r>
      <w:r>
        <w:rPr>
          <w:rFonts w:hint="eastAsia" w:ascii="仿宋_GB2312" w:hAnsi="仿宋_GB2312" w:eastAsia="仿宋_GB2312" w:cs="仿宋_GB2312"/>
          <w:color w:val="auto"/>
          <w:kern w:val="0"/>
          <w:sz w:val="32"/>
          <w:szCs w:val="32"/>
          <w:lang w:val="en-US" w:eastAsia="zh-CN"/>
        </w:rPr>
        <w:t>5.90</w:t>
      </w:r>
      <w:r>
        <w:rPr>
          <w:rFonts w:hint="eastAsia" w:ascii="仿宋_GB2312" w:hAnsi="仿宋_GB2312" w:eastAsia="仿宋_GB2312" w:cs="仿宋_GB2312"/>
          <w:color w:val="auto"/>
          <w:kern w:val="0"/>
          <w:sz w:val="32"/>
          <w:szCs w:val="32"/>
        </w:rPr>
        <w:t>万元，完成预算</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w:t>
      </w:r>
    </w:p>
    <w:p w14:paraId="4F2DB10F">
      <w:pPr>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15.</w:t>
      </w:r>
      <w:r>
        <w:rPr>
          <w:rFonts w:hint="eastAsia" w:ascii="仿宋_GB2312" w:hAnsi="仿宋_GB2312" w:eastAsia="仿宋_GB2312" w:cs="仿宋_GB2312"/>
          <w:kern w:val="0"/>
          <w:sz w:val="32"/>
          <w:szCs w:val="32"/>
        </w:rPr>
        <w:t>卫生健康支出</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类）</w:t>
      </w:r>
      <w:r>
        <w:rPr>
          <w:rFonts w:hint="eastAsia" w:ascii="仿宋_GB2312" w:hAnsi="仿宋_GB2312" w:eastAsia="仿宋_GB2312" w:cs="仿宋_GB2312"/>
          <w:color w:val="auto"/>
          <w:kern w:val="0"/>
          <w:sz w:val="32"/>
          <w:szCs w:val="32"/>
          <w:lang w:val="en-US" w:eastAsia="zh-CN"/>
        </w:rPr>
        <w:t>行政事业单位医疗</w:t>
      </w:r>
      <w:r>
        <w:rPr>
          <w:rFonts w:hint="eastAsia" w:ascii="仿宋_GB2312" w:hAnsi="仿宋_GB2312" w:eastAsia="仿宋_GB2312" w:cs="仿宋_GB2312"/>
          <w:kern w:val="0"/>
          <w:sz w:val="32"/>
          <w:szCs w:val="32"/>
        </w:rPr>
        <w:t>（款）</w:t>
      </w:r>
      <w:r>
        <w:rPr>
          <w:rFonts w:hint="eastAsia" w:ascii="仿宋_GB2312" w:hAnsi="仿宋_GB2312" w:eastAsia="仿宋_GB2312" w:cs="仿宋_GB2312"/>
          <w:color w:val="auto"/>
          <w:kern w:val="0"/>
          <w:sz w:val="32"/>
          <w:szCs w:val="32"/>
          <w:lang w:val="en-US" w:eastAsia="zh-CN"/>
        </w:rPr>
        <w:t>其他行政事业单位医疗支出</w:t>
      </w:r>
      <w:r>
        <w:rPr>
          <w:rFonts w:hint="eastAsia" w:ascii="仿宋_GB2312" w:hAnsi="仿宋_GB2312" w:eastAsia="仿宋_GB2312" w:cs="仿宋_GB2312"/>
          <w:kern w:val="0"/>
          <w:sz w:val="32"/>
          <w:szCs w:val="32"/>
        </w:rPr>
        <w:t>（项）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color w:val="auto"/>
          <w:kern w:val="0"/>
          <w:sz w:val="32"/>
          <w:szCs w:val="32"/>
        </w:rPr>
        <w:t>支出决算为</w:t>
      </w:r>
      <w:r>
        <w:rPr>
          <w:rFonts w:hint="eastAsia" w:ascii="仿宋_GB2312" w:hAnsi="仿宋_GB2312" w:eastAsia="仿宋_GB2312" w:cs="仿宋_GB2312"/>
          <w:color w:val="auto"/>
          <w:kern w:val="0"/>
          <w:sz w:val="32"/>
          <w:szCs w:val="32"/>
          <w:lang w:val="en-US" w:eastAsia="zh-CN"/>
        </w:rPr>
        <w:t>2.16</w:t>
      </w:r>
      <w:r>
        <w:rPr>
          <w:rFonts w:hint="eastAsia" w:ascii="仿宋_GB2312" w:hAnsi="仿宋_GB2312" w:eastAsia="仿宋_GB2312" w:cs="仿宋_GB2312"/>
          <w:color w:val="auto"/>
          <w:kern w:val="0"/>
          <w:sz w:val="32"/>
          <w:szCs w:val="32"/>
        </w:rPr>
        <w:t>万元；预算为</w:t>
      </w:r>
      <w:r>
        <w:rPr>
          <w:rFonts w:hint="eastAsia" w:ascii="仿宋_GB2312" w:hAnsi="仿宋_GB2312" w:eastAsia="仿宋_GB2312" w:cs="仿宋_GB2312"/>
          <w:color w:val="auto"/>
          <w:kern w:val="0"/>
          <w:sz w:val="32"/>
          <w:szCs w:val="32"/>
          <w:lang w:val="en-US" w:eastAsia="zh-CN"/>
        </w:rPr>
        <w:t>2.16</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完成预算</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rPr>
        <w:t>%。</w:t>
      </w:r>
    </w:p>
    <w:p w14:paraId="0D18378F">
      <w:pPr>
        <w:numPr>
          <w:ilvl w:val="0"/>
          <w:numId w:val="0"/>
        </w:numPr>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16.</w:t>
      </w:r>
      <w:r>
        <w:rPr>
          <w:rFonts w:hint="eastAsia" w:ascii="仿宋_GB2312" w:hAnsi="仿宋_GB2312" w:eastAsia="仿宋_GB2312" w:cs="仿宋_GB2312"/>
          <w:kern w:val="0"/>
          <w:sz w:val="32"/>
          <w:szCs w:val="32"/>
        </w:rPr>
        <w:t>卫生健康支出</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类）医疗救助（款）城乡医疗救助（项）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color w:val="auto"/>
          <w:kern w:val="0"/>
          <w:sz w:val="32"/>
          <w:szCs w:val="32"/>
        </w:rPr>
        <w:t>支出决算为</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rPr>
        <w:t>万元； 预算为</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rPr>
        <w:t>万元，完成预算</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rPr>
        <w:t>。</w:t>
      </w:r>
    </w:p>
    <w:p w14:paraId="7E36A1CD">
      <w:pPr>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17.</w:t>
      </w:r>
      <w:r>
        <w:rPr>
          <w:rFonts w:hint="eastAsia" w:ascii="仿宋_GB2312" w:hAnsi="仿宋_GB2312" w:eastAsia="仿宋_GB2312" w:cs="仿宋_GB2312"/>
          <w:color w:val="auto"/>
          <w:kern w:val="0"/>
          <w:sz w:val="32"/>
          <w:szCs w:val="32"/>
        </w:rPr>
        <w:t>住房保障支出</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类）住房改革支出（款）住房公积金（项）</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支出决算为</w:t>
      </w:r>
      <w:r>
        <w:rPr>
          <w:rFonts w:hint="eastAsia" w:ascii="仿宋_GB2312" w:hAnsi="仿宋_GB2312" w:eastAsia="仿宋_GB2312" w:cs="仿宋_GB2312"/>
          <w:color w:val="auto"/>
          <w:kern w:val="0"/>
          <w:sz w:val="32"/>
          <w:szCs w:val="32"/>
          <w:lang w:val="en-US" w:eastAsia="zh-CN"/>
        </w:rPr>
        <w:t>26.61</w:t>
      </w:r>
      <w:r>
        <w:rPr>
          <w:rFonts w:hint="eastAsia" w:ascii="仿宋_GB2312" w:hAnsi="仿宋_GB2312" w:eastAsia="仿宋_GB2312" w:cs="仿宋_GB2312"/>
          <w:color w:val="auto"/>
          <w:kern w:val="0"/>
          <w:sz w:val="32"/>
          <w:szCs w:val="32"/>
        </w:rPr>
        <w:t>万元；预算为</w:t>
      </w:r>
      <w:r>
        <w:rPr>
          <w:rFonts w:hint="eastAsia" w:ascii="仿宋_GB2312" w:hAnsi="仿宋_GB2312" w:eastAsia="仿宋_GB2312" w:cs="仿宋_GB2312"/>
          <w:color w:val="auto"/>
          <w:kern w:val="0"/>
          <w:sz w:val="32"/>
          <w:szCs w:val="32"/>
          <w:lang w:val="en-US" w:eastAsia="zh-CN"/>
        </w:rPr>
        <w:t>26.61</w:t>
      </w:r>
      <w:r>
        <w:rPr>
          <w:rFonts w:hint="eastAsia" w:ascii="仿宋_GB2312" w:hAnsi="仿宋_GB2312" w:eastAsia="仿宋_GB2312" w:cs="仿宋_GB2312"/>
          <w:color w:val="auto"/>
          <w:kern w:val="0"/>
          <w:sz w:val="32"/>
          <w:szCs w:val="32"/>
        </w:rPr>
        <w:t>万元，完成预算</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rPr>
        <w:t>%。</w:t>
      </w:r>
    </w:p>
    <w:p w14:paraId="5CFBE0D1">
      <w:pPr>
        <w:ind w:firstLine="640" w:firstLineChars="200"/>
        <w:jc w:val="left"/>
        <w:rPr>
          <w:rFonts w:hint="eastAsia" w:ascii="仿宋_GB2312" w:hAnsi="ˎ̥" w:eastAsia="仿宋_GB2312"/>
          <w:sz w:val="32"/>
          <w:szCs w:val="32"/>
        </w:rPr>
      </w:pPr>
      <w:r>
        <w:rPr>
          <w:rFonts w:hint="eastAsia" w:ascii="仿宋_GB2312" w:hAnsi="仿宋_GB2312" w:eastAsia="仿宋_GB2312" w:cs="仿宋_GB2312"/>
          <w:color w:val="auto"/>
          <w:kern w:val="0"/>
          <w:sz w:val="32"/>
          <w:szCs w:val="32"/>
          <w:lang w:val="en-US" w:eastAsia="zh-CN"/>
        </w:rPr>
        <w:t>18.</w:t>
      </w:r>
      <w:r>
        <w:rPr>
          <w:rFonts w:hint="eastAsia" w:ascii="仿宋_GB2312" w:hAnsi="仿宋_GB2312" w:eastAsia="仿宋_GB2312" w:cs="仿宋_GB2312"/>
          <w:color w:val="auto"/>
          <w:kern w:val="0"/>
          <w:sz w:val="32"/>
          <w:szCs w:val="32"/>
        </w:rPr>
        <w:t>住房保障支出</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类）住房改革支出（款）购房补贴（项）</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支出决算为</w:t>
      </w:r>
      <w:r>
        <w:rPr>
          <w:rFonts w:hint="eastAsia" w:ascii="仿宋_GB2312" w:hAnsi="仿宋_GB2312" w:eastAsia="仿宋_GB2312" w:cs="仿宋_GB2312"/>
          <w:color w:val="auto"/>
          <w:kern w:val="0"/>
          <w:sz w:val="32"/>
          <w:szCs w:val="32"/>
          <w:lang w:val="en-US" w:eastAsia="zh-CN"/>
        </w:rPr>
        <w:t>13.50</w:t>
      </w:r>
      <w:r>
        <w:rPr>
          <w:rFonts w:hint="eastAsia" w:ascii="仿宋_GB2312" w:hAnsi="仿宋_GB2312" w:eastAsia="仿宋_GB2312" w:cs="仿宋_GB2312"/>
          <w:color w:val="auto"/>
          <w:kern w:val="0"/>
          <w:sz w:val="32"/>
          <w:szCs w:val="32"/>
        </w:rPr>
        <w:t>万元；预算为</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万元，决算数</w:t>
      </w:r>
      <w:r>
        <w:rPr>
          <w:rFonts w:hint="eastAsia" w:ascii="仿宋_GB2312" w:hAnsi="仿宋_GB2312" w:eastAsia="仿宋_GB2312" w:cs="仿宋_GB2312"/>
          <w:color w:val="auto"/>
          <w:kern w:val="0"/>
          <w:sz w:val="32"/>
          <w:szCs w:val="32"/>
          <w:lang w:eastAsia="zh-CN"/>
        </w:rPr>
        <w:t>大</w:t>
      </w:r>
      <w:r>
        <w:rPr>
          <w:rFonts w:hint="eastAsia" w:ascii="仿宋_GB2312" w:hAnsi="仿宋_GB2312" w:eastAsia="仿宋_GB2312" w:cs="仿宋_GB2312"/>
          <w:color w:val="auto"/>
          <w:kern w:val="0"/>
          <w:sz w:val="32"/>
          <w:szCs w:val="32"/>
        </w:rPr>
        <w:t>于预算数的主要原因是项目支出增加。</w:t>
      </w:r>
    </w:p>
    <w:p w14:paraId="759E06B8">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sz w:val="32"/>
          <w:szCs w:val="32"/>
        </w:rPr>
      </w:pPr>
      <w:r>
        <w:rPr>
          <w:rFonts w:hint="eastAsia" w:ascii="黑体" w:hAnsi="黑体" w:eastAsia="黑体" w:cs="黑体"/>
          <w:bCs/>
          <w:sz w:val="32"/>
          <w:szCs w:val="32"/>
        </w:rPr>
        <w:t>六、一般公共预算财政拨款基本支出决算情况说明</w:t>
      </w:r>
    </w:p>
    <w:p w14:paraId="6517C779">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年度财政拨款基本支出</w:t>
      </w:r>
      <w:r>
        <w:rPr>
          <w:rFonts w:hint="eastAsia" w:ascii="仿宋_GB2312" w:hAnsi="ˎ̥" w:eastAsia="仿宋_GB2312"/>
          <w:color w:val="000000" w:themeColor="text1"/>
          <w:sz w:val="32"/>
          <w:szCs w:val="32"/>
          <w:lang w:val="en-US"/>
          <w14:textFill>
            <w14:solidFill>
              <w14:schemeClr w14:val="tx1"/>
            </w14:solidFill>
          </w14:textFill>
        </w:rPr>
        <w:t>1</w:t>
      </w:r>
      <w:r>
        <w:rPr>
          <w:rFonts w:hint="eastAsia" w:ascii="仿宋_GB2312" w:hAnsi="ˎ̥" w:eastAsia="仿宋_GB2312"/>
          <w:color w:val="000000" w:themeColor="text1"/>
          <w:sz w:val="32"/>
          <w:szCs w:val="32"/>
          <w:lang w:val="en-US" w:eastAsia="zh-CN"/>
          <w14:textFill>
            <w14:solidFill>
              <w14:schemeClr w14:val="tx1"/>
            </w14:solidFill>
          </w14:textFill>
        </w:rPr>
        <w:t>，</w:t>
      </w:r>
      <w:r>
        <w:rPr>
          <w:rFonts w:hint="eastAsia" w:ascii="仿宋_GB2312" w:hAnsi="ˎ̥" w:eastAsia="仿宋_GB2312"/>
          <w:color w:val="000000" w:themeColor="text1"/>
          <w:sz w:val="32"/>
          <w:szCs w:val="32"/>
          <w:lang w:val="en-US"/>
          <w14:textFill>
            <w14:solidFill>
              <w14:schemeClr w14:val="tx1"/>
            </w14:solidFill>
          </w14:textFill>
        </w:rPr>
        <w:t>180.70</w:t>
      </w:r>
      <w:r>
        <w:rPr>
          <w:rFonts w:hint="eastAsia" w:ascii="仿宋_GB2312" w:hAnsi="ˎ̥" w:eastAsia="仿宋_GB2312"/>
          <w:color w:val="000000" w:themeColor="text1"/>
          <w:sz w:val="32"/>
          <w:szCs w:val="32"/>
          <w14:textFill>
            <w14:solidFill>
              <w14:schemeClr w14:val="tx1"/>
            </w14:solidFill>
          </w14:textFill>
        </w:rPr>
        <w:t>万元，其中：人员经费</w:t>
      </w:r>
      <w:r>
        <w:rPr>
          <w:rFonts w:ascii="仿宋_GB2312" w:hAnsi="ˎ̥" w:eastAsia="仿宋_GB2312"/>
          <w:color w:val="000000" w:themeColor="text1"/>
          <w:sz w:val="32"/>
          <w:szCs w:val="32"/>
          <w:lang w:val="en-US"/>
          <w14:textFill>
            <w14:solidFill>
              <w14:schemeClr w14:val="tx1"/>
            </w14:solidFill>
          </w14:textFill>
        </w:rPr>
        <w:t>1</w:t>
      </w:r>
      <w:r>
        <w:rPr>
          <w:rFonts w:hint="eastAsia" w:ascii="仿宋_GB2312" w:hAnsi="ˎ̥" w:eastAsia="仿宋_GB2312"/>
          <w:color w:val="000000" w:themeColor="text1"/>
          <w:sz w:val="32"/>
          <w:szCs w:val="32"/>
          <w:lang w:val="en-US" w:eastAsia="zh-CN"/>
          <w14:textFill>
            <w14:solidFill>
              <w14:schemeClr w14:val="tx1"/>
            </w14:solidFill>
          </w14:textFill>
        </w:rPr>
        <w:t>，</w:t>
      </w:r>
      <w:r>
        <w:rPr>
          <w:rFonts w:ascii="仿宋_GB2312" w:hAnsi="ˎ̥" w:eastAsia="仿宋_GB2312"/>
          <w:color w:val="000000" w:themeColor="text1"/>
          <w:sz w:val="32"/>
          <w:szCs w:val="32"/>
          <w:lang w:val="en-US"/>
          <w14:textFill>
            <w14:solidFill>
              <w14:schemeClr w14:val="tx1"/>
            </w14:solidFill>
          </w14:textFill>
        </w:rPr>
        <w:t>155.81</w:t>
      </w:r>
      <w:r>
        <w:rPr>
          <w:rFonts w:hint="eastAsia" w:ascii="仿宋_GB2312" w:hAnsi="ˎ̥" w:eastAsia="仿宋_GB2312"/>
          <w:color w:val="000000" w:themeColor="text1"/>
          <w:sz w:val="32"/>
          <w:szCs w:val="32"/>
          <w14:textFill>
            <w14:solidFill>
              <w14:schemeClr w14:val="tx1"/>
            </w14:solidFill>
          </w14:textFill>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ascii="仿宋_GB2312" w:hAnsi="ˎ̥" w:eastAsia="仿宋_GB2312"/>
          <w:color w:val="000000" w:themeColor="text1"/>
          <w:sz w:val="32"/>
          <w:szCs w:val="32"/>
          <w:lang w:val="en-US"/>
          <w14:textFill>
            <w14:solidFill>
              <w14:schemeClr w14:val="tx1"/>
            </w14:solidFill>
          </w14:textFill>
        </w:rPr>
        <w:t>24.89</w:t>
      </w:r>
      <w:r>
        <w:rPr>
          <w:rFonts w:hint="eastAsia" w:ascii="仿宋_GB2312" w:hAnsi="ˎ̥" w:eastAsia="仿宋_GB2312"/>
          <w:color w:val="000000" w:themeColor="text1"/>
          <w:sz w:val="32"/>
          <w:szCs w:val="32"/>
          <w14:textFill>
            <w14:solidFill>
              <w14:schemeClr w14:val="tx1"/>
            </w14:solidFill>
          </w14:textFill>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color w:val="000000" w:themeColor="text1"/>
          <w:sz w:val="32"/>
          <w:szCs w:val="32"/>
          <w:lang w:val="en-US" w:eastAsia="zh-CN"/>
          <w14:textFill>
            <w14:solidFill>
              <w14:schemeClr w14:val="tx1"/>
            </w14:solidFill>
          </w14:textFill>
        </w:rPr>
        <w:t>购</w:t>
      </w:r>
      <w:r>
        <w:rPr>
          <w:rFonts w:hint="eastAsia" w:ascii="仿宋_GB2312" w:hAnsi="ˎ̥" w:eastAsia="仿宋_GB2312"/>
          <w:color w:val="000000" w:themeColor="text1"/>
          <w:sz w:val="32"/>
          <w:szCs w:val="32"/>
          <w14:textFill>
            <w14:solidFill>
              <w14:schemeClr w14:val="tx1"/>
            </w14:solidFill>
          </w14:textFill>
        </w:rPr>
        <w:t>建、办公设备购置、专用设备购置、基础设施建设、大型修缮、信息网络及软件购置更新、物资储备、</w:t>
      </w:r>
      <w:r>
        <w:rPr>
          <w:rFonts w:hint="eastAsia" w:ascii="仿宋_GB2312" w:hAnsi="ˎ̥" w:eastAsia="仿宋_GB2312"/>
          <w:sz w:val="32"/>
          <w:szCs w:val="32"/>
        </w:rPr>
        <w:t>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14:paraId="36EC7BD2">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七、政府性基金预算财政拨款支出决算情况说明</w:t>
      </w:r>
    </w:p>
    <w:p w14:paraId="75D3E05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（一）政府性基金预算财政拨款支出决算总体情况</w:t>
      </w:r>
    </w:p>
    <w:p w14:paraId="7139EC8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w:t>
      </w:r>
      <w:r>
        <w:rPr>
          <w:rFonts w:hint="default" w:ascii="仿宋_GB2312" w:hAnsi="ˎ̥" w:eastAsia="仿宋_GB2312"/>
          <w:color w:val="000000" w:themeColor="text1"/>
          <w:sz w:val="32"/>
          <w:szCs w:val="32"/>
          <w:lang w:val="en-US"/>
          <w14:textFill>
            <w14:solidFill>
              <w14:schemeClr w14:val="tx1"/>
            </w14:solidFill>
          </w14:textFill>
        </w:rPr>
        <w:t>024</w:t>
      </w:r>
      <w:r>
        <w:rPr>
          <w:rFonts w:hint="eastAsia" w:ascii="仿宋_GB2312" w:hAnsi="ˎ̥" w:eastAsia="仿宋_GB2312"/>
          <w:color w:val="000000" w:themeColor="text1"/>
          <w:sz w:val="32"/>
          <w:szCs w:val="32"/>
          <w14:textFill>
            <w14:solidFill>
              <w14:schemeClr w14:val="tx1"/>
            </w14:solidFill>
          </w14:textFill>
        </w:rPr>
        <w:t>年度政府性基金预算财政拨款支出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万元，占本年支出合计的</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年度相比，政府性基金预算财政拨款支出增加（减少）</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万元，增长（下降）</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w:t>
      </w:r>
    </w:p>
    <w:p w14:paraId="72C9BF2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（二）政府性基金预算财政拨款支出决算结构情况</w:t>
      </w:r>
    </w:p>
    <w:p w14:paraId="3F9A305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年度政府性基金预算财政拨款支出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w:t>
      </w:r>
    </w:p>
    <w:p w14:paraId="3ABFD8C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（三）政府性基金预算财政拨款支出决算具体情况</w:t>
      </w:r>
    </w:p>
    <w:p w14:paraId="1EBAF4E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w:t>
      </w:r>
      <w:r>
        <w:rPr>
          <w:rFonts w:hint="default" w:ascii="仿宋_GB2312" w:hAnsi="ˎ̥" w:eastAsia="仿宋_GB2312"/>
          <w:color w:val="000000" w:themeColor="text1"/>
          <w:sz w:val="32"/>
          <w:szCs w:val="32"/>
          <w:lang w:val="en-US"/>
          <w14:textFill>
            <w14:solidFill>
              <w14:schemeClr w14:val="tx1"/>
            </w14:solidFill>
          </w14:textFill>
        </w:rPr>
        <w:t>024</w:t>
      </w:r>
      <w:r>
        <w:rPr>
          <w:rFonts w:hint="eastAsia" w:ascii="仿宋_GB2312" w:hAnsi="ˎ̥" w:eastAsia="仿宋_GB2312"/>
          <w:color w:val="000000" w:themeColor="text1"/>
          <w:sz w:val="32"/>
          <w:szCs w:val="32"/>
          <w14:textFill>
            <w14:solidFill>
              <w14:schemeClr w14:val="tx1"/>
            </w14:solidFill>
          </w14:textFill>
        </w:rPr>
        <w:t>年度政府性基金预算财政拨款支出年初预算为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万元，支出决算为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万元，完成年初预算的</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w:t>
      </w:r>
    </w:p>
    <w:p w14:paraId="538E77F4">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八、国有资本经营预算财政拨款支出决算情况说明</w:t>
      </w:r>
    </w:p>
    <w:p w14:paraId="6503463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（一）国有资本经营预算财政拨款支出决算总体情况</w:t>
      </w:r>
    </w:p>
    <w:p w14:paraId="00CFEB4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sz w:val="32"/>
          <w:szCs w:val="32"/>
          <w:lang w:val="en-US"/>
        </w:rPr>
        <w:t>2024</w:t>
      </w:r>
      <w:r>
        <w:rPr>
          <w:rFonts w:hint="eastAsia" w:ascii="仿宋_GB2312" w:hAnsi="ˎ̥" w:eastAsia="仿宋_GB2312"/>
          <w:sz w:val="32"/>
          <w:szCs w:val="32"/>
        </w:rPr>
        <w:t>年度国有资本经营预算财政拨款</w:t>
      </w:r>
      <w:r>
        <w:rPr>
          <w:rFonts w:hint="eastAsia" w:ascii="仿宋_GB2312" w:hAnsi="ˎ̥" w:eastAsia="仿宋_GB2312"/>
          <w:color w:val="000000" w:themeColor="text1"/>
          <w:sz w:val="32"/>
          <w:szCs w:val="32"/>
          <w14:textFill>
            <w14:solidFill>
              <w14:schemeClr w14:val="tx1"/>
            </w14:solidFill>
          </w14:textFill>
        </w:rPr>
        <w:t>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万元，占本年支出合计的</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年度相比，国有资本经营预算财政拨款支出增加（减少）</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万元，增长（下降）</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w:t>
      </w:r>
    </w:p>
    <w:p w14:paraId="46270A6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（二）国有资本经营预算财政拨款支出决算结构情况</w:t>
      </w:r>
    </w:p>
    <w:p w14:paraId="77DF350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年度国有资本经营预算财政拨款支</w:t>
      </w:r>
      <w:r>
        <w:rPr>
          <w:rFonts w:hint="eastAsia" w:ascii="仿宋_GB2312" w:hAnsi="ˎ̥" w:eastAsia="仿宋_GB2312"/>
          <w:color w:val="000000" w:themeColor="text1"/>
          <w:sz w:val="32"/>
          <w:szCs w:val="32"/>
          <w14:textFill>
            <w14:solidFill>
              <w14:schemeClr w14:val="tx1"/>
            </w14:solidFill>
          </w14:textFill>
        </w:rPr>
        <w:t>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w:t>
      </w:r>
    </w:p>
    <w:p w14:paraId="3EB1A98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（三）国有资本经营预算财政拨款支出决算具体情况</w:t>
      </w:r>
    </w:p>
    <w:p w14:paraId="5DF5A4F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年度国有资本经营预算财政拨款支出年初预算为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万元，支出决算为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万元，完成年初预算的</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w:t>
      </w:r>
    </w:p>
    <w:p w14:paraId="56FCD807">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sz w:val="32"/>
          <w:szCs w:val="32"/>
        </w:rPr>
      </w:pPr>
      <w:r>
        <w:rPr>
          <w:rFonts w:hint="eastAsia" w:ascii="黑体" w:hAnsi="黑体" w:eastAsia="黑体" w:cs="黑体"/>
          <w:bCs/>
          <w:sz w:val="32"/>
          <w:szCs w:val="32"/>
        </w:rPr>
        <w:t>九、财政拨款“三公”经费支出决算情况说明</w:t>
      </w:r>
    </w:p>
    <w:p w14:paraId="67F40EB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（一）财政拨款“三公”经费支出决算总体情况说明</w:t>
      </w:r>
    </w:p>
    <w:p w14:paraId="33E04D7C">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 xml:space="preserve">    </w:t>
      </w: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年度财政拨款“三公”经费支出预算为</w:t>
      </w:r>
      <w:r>
        <w:rPr>
          <w:rFonts w:hint="default" w:ascii="仿宋_GB2312" w:hAnsi="ˎ̥" w:eastAsia="仿宋_GB2312"/>
          <w:color w:val="000000" w:themeColor="text1"/>
          <w:sz w:val="32"/>
          <w:szCs w:val="32"/>
          <w:lang w:val="en-US"/>
          <w14:textFill>
            <w14:solidFill>
              <w14:schemeClr w14:val="tx1"/>
            </w14:solidFill>
          </w14:textFill>
        </w:rPr>
        <w:t>3.18</w:t>
      </w:r>
      <w:r>
        <w:rPr>
          <w:rFonts w:hint="eastAsia" w:ascii="仿宋_GB2312" w:hAnsi="ˎ̥" w:eastAsia="仿宋_GB2312"/>
          <w:color w:val="000000" w:themeColor="text1"/>
          <w:sz w:val="32"/>
          <w:szCs w:val="32"/>
          <w14:textFill>
            <w14:solidFill>
              <w14:schemeClr w14:val="tx1"/>
            </w14:solidFill>
          </w14:textFill>
        </w:rPr>
        <w:t>万元，支出决算为</w:t>
      </w:r>
      <w:r>
        <w:rPr>
          <w:rFonts w:hint="default" w:ascii="仿宋_GB2312" w:hAnsi="ˎ̥" w:eastAsia="仿宋_GB2312"/>
          <w:color w:val="000000" w:themeColor="text1"/>
          <w:sz w:val="32"/>
          <w:szCs w:val="32"/>
          <w:lang w:val="en-US"/>
          <w14:textFill>
            <w14:solidFill>
              <w14:schemeClr w14:val="tx1"/>
            </w14:solidFill>
          </w14:textFill>
        </w:rPr>
        <w:t>3.18</w:t>
      </w:r>
      <w:r>
        <w:rPr>
          <w:rFonts w:hint="eastAsia" w:ascii="仿宋_GB2312" w:hAnsi="ˎ̥" w:eastAsia="仿宋_GB2312"/>
          <w:color w:val="000000" w:themeColor="text1"/>
          <w:sz w:val="32"/>
          <w:szCs w:val="32"/>
          <w14:textFill>
            <w14:solidFill>
              <w14:schemeClr w14:val="tx1"/>
            </w14:solidFill>
          </w14:textFill>
        </w:rPr>
        <w:t>万元，完成预算的</w:t>
      </w:r>
      <w:r>
        <w:rPr>
          <w:rFonts w:hint="eastAsia" w:ascii="仿宋_GB2312" w:hAnsi="ˎ̥" w:eastAsia="仿宋_GB2312"/>
          <w:color w:val="000000" w:themeColor="text1"/>
          <w:sz w:val="32"/>
          <w:szCs w:val="32"/>
          <w:lang w:val="en-US" w:eastAsia="zh-CN"/>
          <w14:textFill>
            <w14:solidFill>
              <w14:schemeClr w14:val="tx1"/>
            </w14:solidFill>
          </w14:textFill>
        </w:rPr>
        <w:t>100</w:t>
      </w:r>
      <w:r>
        <w:rPr>
          <w:rFonts w:hint="eastAsia" w:ascii="仿宋_GB2312" w:hAnsi="ˎ̥" w:eastAsia="仿宋_GB2312"/>
          <w:color w:val="000000" w:themeColor="text1"/>
          <w:sz w:val="32"/>
          <w:szCs w:val="32"/>
          <w14:textFill>
            <w14:solidFill>
              <w14:schemeClr w14:val="tx1"/>
            </w14:solidFill>
          </w14:textFill>
        </w:rPr>
        <w:t>%，</w:t>
      </w:r>
      <w:r>
        <w:rPr>
          <w:rFonts w:ascii="仿宋_GB2312" w:hAnsi="ˎ̥" w:eastAsia="仿宋_GB2312"/>
          <w:color w:val="000000" w:themeColor="text1"/>
          <w:sz w:val="32"/>
          <w:szCs w:val="32"/>
          <w14:textFill>
            <w14:solidFill>
              <w14:schemeClr w14:val="tx1"/>
            </w14:solidFill>
          </w14:textFill>
        </w:rPr>
        <w:t>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w:t>
      </w:r>
      <w:r>
        <w:rPr>
          <w:rFonts w:ascii="仿宋_GB2312" w:hAnsi="ˎ̥" w:eastAsia="仿宋_GB2312"/>
          <w:color w:val="000000" w:themeColor="text1"/>
          <w:sz w:val="32"/>
          <w:szCs w:val="32"/>
          <w14:textFill>
            <w14:solidFill>
              <w14:schemeClr w14:val="tx1"/>
            </w14:solidFill>
          </w14:textFill>
        </w:rPr>
        <w:t>相比，</w:t>
      </w:r>
      <w:r>
        <w:rPr>
          <w:rFonts w:hint="eastAsia" w:ascii="仿宋_GB2312" w:hAnsi="ˎ̥" w:eastAsia="仿宋_GB2312"/>
          <w:color w:val="000000" w:themeColor="text1"/>
          <w:sz w:val="32"/>
          <w:szCs w:val="32"/>
          <w14:textFill>
            <w14:solidFill>
              <w14:schemeClr w14:val="tx1"/>
            </w14:solidFill>
          </w14:textFill>
        </w:rPr>
        <w:t>“三公”经费支出增加</w:t>
      </w:r>
      <w:r>
        <w:rPr>
          <w:rFonts w:hint="eastAsia" w:ascii="仿宋_GB2312" w:hAnsi="ˎ̥" w:eastAsia="仿宋_GB2312"/>
          <w:color w:val="000000" w:themeColor="text1"/>
          <w:sz w:val="32"/>
          <w:szCs w:val="32"/>
          <w:lang w:val="en-US" w:eastAsia="zh-CN"/>
          <w14:textFill>
            <w14:solidFill>
              <w14:schemeClr w14:val="tx1"/>
            </w14:solidFill>
          </w14:textFill>
        </w:rPr>
        <w:t>1.1</w:t>
      </w:r>
      <w:r>
        <w:rPr>
          <w:rFonts w:hint="eastAsia" w:ascii="仿宋_GB2312" w:hAnsi="ˎ̥" w:eastAsia="仿宋_GB2312"/>
          <w:color w:val="000000" w:themeColor="text1"/>
          <w:sz w:val="32"/>
          <w:szCs w:val="32"/>
          <w14:textFill>
            <w14:solidFill>
              <w14:schemeClr w14:val="tx1"/>
            </w14:solidFill>
          </w14:textFill>
        </w:rPr>
        <w:t>万元</w:t>
      </w:r>
      <w:r>
        <w:rPr>
          <w:rFonts w:ascii="仿宋_GB2312" w:hAnsi="ˎ̥" w:eastAsia="仿宋_GB2312"/>
          <w:color w:val="000000" w:themeColor="text1"/>
          <w:sz w:val="32"/>
          <w:szCs w:val="32"/>
          <w14:textFill>
            <w14:solidFill>
              <w14:schemeClr w14:val="tx1"/>
            </w14:solidFill>
          </w14:textFill>
        </w:rPr>
        <w:t>，增长</w:t>
      </w:r>
      <w:r>
        <w:rPr>
          <w:rFonts w:hint="eastAsia" w:ascii="仿宋_GB2312" w:hAnsi="ˎ̥" w:eastAsia="仿宋_GB2312"/>
          <w:color w:val="000000" w:themeColor="text1"/>
          <w:sz w:val="32"/>
          <w:szCs w:val="32"/>
          <w:lang w:val="en-US" w:eastAsia="zh-CN"/>
          <w14:textFill>
            <w14:solidFill>
              <w14:schemeClr w14:val="tx1"/>
            </w14:solidFill>
          </w14:textFill>
        </w:rPr>
        <w:t>52.88</w:t>
      </w:r>
      <w:r>
        <w:rPr>
          <w:rFonts w:hint="eastAsia" w:ascii="仿宋_GB2312" w:hAnsi="ˎ̥" w:eastAsia="仿宋_GB2312"/>
          <w:color w:val="000000" w:themeColor="text1"/>
          <w:sz w:val="32"/>
          <w:szCs w:val="32"/>
          <w14:textFill>
            <w14:solidFill>
              <w14:schemeClr w14:val="tx1"/>
            </w14:solidFill>
          </w14:textFill>
        </w:rPr>
        <w:t>%，</w:t>
      </w:r>
      <w:r>
        <w:rPr>
          <w:rFonts w:ascii="仿宋_GB2312" w:hAnsi="ˎ̥" w:eastAsia="仿宋_GB2312"/>
          <w:color w:val="000000" w:themeColor="text1"/>
          <w:sz w:val="32"/>
          <w:szCs w:val="32"/>
          <w14:textFill>
            <w14:solidFill>
              <w14:schemeClr w14:val="tx1"/>
            </w14:solidFill>
          </w14:textFill>
        </w:rPr>
        <w:t>主要原因是</w:t>
      </w:r>
      <w:r>
        <w:rPr>
          <w:rFonts w:hint="eastAsia" w:ascii="仿宋_GB2312" w:hAnsi="ˎ̥" w:eastAsia="仿宋_GB2312"/>
          <w:color w:val="000000" w:themeColor="text1"/>
          <w:sz w:val="32"/>
          <w:szCs w:val="32"/>
          <w:lang w:eastAsia="zh-CN"/>
          <w14:textFill>
            <w14:solidFill>
              <w14:schemeClr w14:val="tx1"/>
            </w14:solidFill>
          </w14:textFill>
        </w:rPr>
        <w:t>公车支出</w:t>
      </w:r>
      <w:r>
        <w:rPr>
          <w:rFonts w:hint="eastAsia" w:ascii="仿宋_GB2312" w:hAnsi="ˎ̥" w:eastAsia="仿宋_GB2312"/>
          <w:color w:val="000000" w:themeColor="text1"/>
          <w:sz w:val="32"/>
          <w:szCs w:val="32"/>
          <w14:textFill>
            <w14:solidFill>
              <w14:schemeClr w14:val="tx1"/>
            </w14:solidFill>
          </w14:textFill>
        </w:rPr>
        <w:t>。</w:t>
      </w:r>
    </w:p>
    <w:p w14:paraId="4A68EAD4">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sz w:val="32"/>
          <w:szCs w:val="32"/>
        </w:rPr>
      </w:pPr>
      <w:r>
        <w:rPr>
          <w:rFonts w:hint="eastAsia" w:ascii="楷体" w:hAnsi="楷体" w:eastAsia="楷体" w:cs="楷体"/>
          <w:b/>
          <w:bCs/>
          <w:sz w:val="32"/>
          <w:szCs w:val="32"/>
        </w:rPr>
        <w:t xml:space="preserve">   </w:t>
      </w:r>
      <w:r>
        <w:rPr>
          <w:rFonts w:hint="eastAsia" w:ascii="楷体" w:hAnsi="楷体" w:eastAsia="楷体" w:cs="楷体"/>
          <w:sz w:val="32"/>
          <w:szCs w:val="32"/>
        </w:rPr>
        <w:t xml:space="preserve"> （二）财政拨款“三公”经费支出决算具体情况说明</w:t>
      </w:r>
    </w:p>
    <w:p w14:paraId="5EEF9F0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年度财政拨款“三公”经费支出决算中，因公出国（境）费支出决算</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%；公务用车购置及运行维护费支出决算</w:t>
      </w:r>
      <w:r>
        <w:rPr>
          <w:rFonts w:hint="default" w:ascii="仿宋_GB2312" w:hAnsi="ˎ̥" w:eastAsia="仿宋_GB2312"/>
          <w:color w:val="000000" w:themeColor="text1"/>
          <w:sz w:val="32"/>
          <w:szCs w:val="32"/>
          <w:lang w:val="en-US"/>
          <w14:textFill>
            <w14:solidFill>
              <w14:schemeClr w14:val="tx1"/>
            </w14:solidFill>
          </w14:textFill>
        </w:rPr>
        <w:t>3.18</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100</w:t>
      </w:r>
      <w:r>
        <w:rPr>
          <w:rFonts w:hint="eastAsia" w:ascii="仿宋_GB2312" w:hAnsi="ˎ̥" w:eastAsia="仿宋_GB2312"/>
          <w:color w:val="000000" w:themeColor="text1"/>
          <w:sz w:val="32"/>
          <w:szCs w:val="32"/>
          <w14:textFill>
            <w14:solidFill>
              <w14:schemeClr w14:val="tx1"/>
            </w14:solidFill>
          </w14:textFill>
        </w:rPr>
        <w:t>%；公务接待费支出决算</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%。具体情况如下：</w:t>
      </w:r>
    </w:p>
    <w:p w14:paraId="12DB5C6C">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color w:val="000000" w:themeColor="text1"/>
          <w:sz w:val="32"/>
          <w:szCs w:val="32"/>
          <w14:textFill>
            <w14:solidFill>
              <w14:schemeClr w14:val="tx1"/>
            </w14:solidFill>
          </w14:textFill>
        </w:rPr>
        <w:t>1.因公出国（境）费</w:t>
      </w:r>
      <w:r>
        <w:rPr>
          <w:rFonts w:hint="eastAsia" w:ascii="仿宋_GB2312" w:hAnsi="ˎ̥" w:eastAsia="仿宋_GB2312"/>
          <w:color w:val="000000" w:themeColor="text1"/>
          <w:sz w:val="32"/>
          <w:szCs w:val="32"/>
          <w14:textFill>
            <w14:solidFill>
              <w14:schemeClr w14:val="tx1"/>
            </w14:solidFill>
          </w14:textFill>
        </w:rPr>
        <w:t>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w:t>
      </w:r>
    </w:p>
    <w:p w14:paraId="3A32C23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因公出国（境）费支出决算</w:t>
      </w:r>
      <w:r>
        <w:rPr>
          <w:rFonts w:hint="eastAsia" w:ascii="仿宋_GB2312" w:hAnsi="ˎ̥" w:eastAsia="仿宋_GB2312"/>
          <w:color w:val="000000" w:themeColor="text1"/>
          <w:sz w:val="32"/>
          <w:szCs w:val="32"/>
          <w:lang w:val="en-US" w:eastAsia="zh-CN"/>
          <w14:textFill>
            <w14:solidFill>
              <w14:schemeClr w14:val="tx1"/>
            </w14:solidFill>
          </w14:textFill>
        </w:rPr>
        <w:t>数</w:t>
      </w:r>
      <w:r>
        <w:rPr>
          <w:rFonts w:hint="eastAsia" w:ascii="仿宋_GB2312" w:hAnsi="ˎ̥" w:eastAsia="仿宋_GB2312"/>
          <w:color w:val="000000" w:themeColor="text1"/>
          <w:sz w:val="32"/>
          <w:szCs w:val="32"/>
          <w14:textFill>
            <w14:solidFill>
              <w14:schemeClr w14:val="tx1"/>
            </w14:solidFill>
          </w14:textFill>
        </w:rPr>
        <w:t>比预算数增加（减少）</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w:t>
      </w:r>
      <w:r>
        <w:rPr>
          <w:rFonts w:hint="eastAsia" w:ascii="仿宋_GB2312" w:hAnsi="ˎ̥" w:eastAsia="仿宋_GB2312"/>
          <w:color w:val="000000" w:themeColor="text1"/>
          <w:sz w:val="32"/>
          <w:szCs w:val="32"/>
          <w:lang w:val="en-US" w:eastAsia="zh-CN"/>
          <w14:textFill>
            <w14:solidFill>
              <w14:schemeClr w14:val="tx1"/>
            </w14:solidFill>
          </w14:textFill>
        </w:rPr>
        <w:t>完成预算的0</w:t>
      </w:r>
      <w:r>
        <w:rPr>
          <w:rFonts w:hint="default" w:ascii="仿宋_GB2312" w:hAnsi="ˎ̥" w:eastAsia="仿宋_GB2312"/>
          <w:color w:val="000000" w:themeColor="text1"/>
          <w:sz w:val="32"/>
          <w:szCs w:val="32"/>
          <w:lang w:val="en-US"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w:t>
      </w:r>
      <w:r>
        <w:rPr>
          <w:rFonts w:ascii="仿宋_GB2312" w:hAnsi="ˎ̥" w:eastAsia="仿宋_GB2312"/>
          <w:color w:val="000000" w:themeColor="text1"/>
          <w:sz w:val="32"/>
          <w:szCs w:val="32"/>
          <w14:textFill>
            <w14:solidFill>
              <w14:schemeClr w14:val="tx1"/>
            </w14:solidFill>
          </w14:textFill>
        </w:rPr>
        <w:t>相比，</w:t>
      </w:r>
      <w:r>
        <w:rPr>
          <w:rFonts w:hint="eastAsia" w:ascii="仿宋_GB2312" w:hAnsi="ˎ̥" w:eastAsia="仿宋_GB2312"/>
          <w:color w:val="000000" w:themeColor="text1"/>
          <w:sz w:val="32"/>
          <w:szCs w:val="32"/>
          <w14:textFill>
            <w14:solidFill>
              <w14:schemeClr w14:val="tx1"/>
            </w14:solidFill>
          </w14:textFill>
        </w:rPr>
        <w:t>因公出国（境）费支出增加</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减少</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w:t>
      </w:r>
      <w:r>
        <w:rPr>
          <w:rFonts w:ascii="仿宋_GB2312" w:hAnsi="ˎ̥" w:eastAsia="仿宋_GB2312"/>
          <w:color w:val="000000" w:themeColor="text1"/>
          <w:sz w:val="32"/>
          <w:szCs w:val="32"/>
          <w14:textFill>
            <w14:solidFill>
              <w14:schemeClr w14:val="tx1"/>
            </w14:solidFill>
          </w14:textFill>
        </w:rPr>
        <w:t>，增长（</w:t>
      </w:r>
      <w:r>
        <w:rPr>
          <w:rFonts w:hint="eastAsia" w:ascii="仿宋_GB2312" w:hAnsi="ˎ̥" w:eastAsia="仿宋_GB2312"/>
          <w:color w:val="000000" w:themeColor="text1"/>
          <w:sz w:val="32"/>
          <w:szCs w:val="32"/>
          <w14:textFill>
            <w14:solidFill>
              <w14:schemeClr w14:val="tx1"/>
            </w14:solidFill>
          </w14:textFill>
        </w:rPr>
        <w:t>下降</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w:t>
      </w:r>
    </w:p>
    <w:p w14:paraId="353016FA">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color w:val="000000" w:themeColor="text1"/>
          <w:sz w:val="32"/>
          <w:szCs w:val="32"/>
          <w14:textFill>
            <w14:solidFill>
              <w14:schemeClr w14:val="tx1"/>
            </w14:solidFill>
          </w14:textFill>
        </w:rPr>
        <w:t xml:space="preserve">    2.公务用车购置及运行维护费</w:t>
      </w:r>
      <w:r>
        <w:rPr>
          <w:rFonts w:hint="eastAsia" w:ascii="仿宋_GB2312" w:hAnsi="ˎ̥" w:eastAsia="仿宋_GB2312"/>
          <w:b w:val="0"/>
          <w:bCs/>
          <w:color w:val="000000" w:themeColor="text1"/>
          <w:sz w:val="32"/>
          <w:szCs w:val="32"/>
          <w14:textFill>
            <w14:solidFill>
              <w14:schemeClr w14:val="tx1"/>
            </w14:solidFill>
          </w14:textFill>
        </w:rPr>
        <w:t>支出</w:t>
      </w:r>
      <w:r>
        <w:rPr>
          <w:rFonts w:hint="default" w:ascii="仿宋_GB2312" w:hAnsi="ˎ̥" w:eastAsia="仿宋_GB2312"/>
          <w:color w:val="000000" w:themeColor="text1"/>
          <w:sz w:val="32"/>
          <w:szCs w:val="32"/>
          <w:lang w:val="en-US"/>
          <w14:textFill>
            <w14:solidFill>
              <w14:schemeClr w14:val="tx1"/>
            </w14:solidFill>
          </w14:textFill>
        </w:rPr>
        <w:t>3.18</w:t>
      </w:r>
      <w:r>
        <w:rPr>
          <w:rFonts w:hint="eastAsia" w:ascii="仿宋_GB2312" w:hAnsi="ˎ̥" w:eastAsia="仿宋_GB2312"/>
          <w:color w:val="000000" w:themeColor="text1"/>
          <w:sz w:val="32"/>
          <w:szCs w:val="32"/>
          <w14:textFill>
            <w14:solidFill>
              <w14:schemeClr w14:val="tx1"/>
            </w14:solidFill>
          </w14:textFill>
        </w:rPr>
        <w:t>万元。其中：</w:t>
      </w:r>
    </w:p>
    <w:p w14:paraId="07A596EA">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color w:val="000000" w:themeColor="text1"/>
          <w:sz w:val="32"/>
          <w:szCs w:val="32"/>
          <w14:textFill>
            <w14:solidFill>
              <w14:schemeClr w14:val="tx1"/>
            </w14:solidFill>
          </w14:textFill>
        </w:rPr>
        <w:t>公务用车购置</w:t>
      </w:r>
      <w:r>
        <w:rPr>
          <w:rFonts w:hint="eastAsia" w:ascii="仿宋_GB2312" w:hAnsi="ˎ̥" w:eastAsia="仿宋_GB2312"/>
          <w:b w:val="0"/>
          <w:bCs/>
          <w:color w:val="000000" w:themeColor="text1"/>
          <w:sz w:val="32"/>
          <w:szCs w:val="32"/>
          <w14:textFill>
            <w14:solidFill>
              <w14:schemeClr w14:val="tx1"/>
            </w14:solidFill>
          </w14:textFill>
        </w:rPr>
        <w:t>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万元，全年购置公务用车</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辆年末公务用车保有量</w:t>
      </w:r>
      <w:r>
        <w:rPr>
          <w:rFonts w:hint="eastAsia" w:ascii="仿宋_GB2312" w:hAnsi="ˎ̥" w:eastAsia="仿宋_GB2312"/>
          <w:color w:val="000000" w:themeColor="text1"/>
          <w:sz w:val="32"/>
          <w:szCs w:val="32"/>
          <w:lang w:val="en-US" w:eastAsia="zh-CN"/>
          <w14:textFill>
            <w14:solidFill>
              <w14:schemeClr w14:val="tx1"/>
            </w14:solidFill>
          </w14:textFill>
        </w:rPr>
        <w:t>1</w:t>
      </w:r>
      <w:r>
        <w:rPr>
          <w:rFonts w:hint="eastAsia" w:ascii="仿宋_GB2312" w:hAnsi="ˎ̥" w:eastAsia="仿宋_GB2312"/>
          <w:color w:val="000000" w:themeColor="text1"/>
          <w:sz w:val="32"/>
          <w:szCs w:val="32"/>
          <w14:textFill>
            <w14:solidFill>
              <w14:schemeClr w14:val="tx1"/>
            </w14:solidFill>
          </w14:textFill>
        </w:rPr>
        <w:t>辆。</w:t>
      </w:r>
    </w:p>
    <w:p w14:paraId="7174D595">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color w:val="000000" w:themeColor="text1"/>
          <w:sz w:val="32"/>
          <w:szCs w:val="32"/>
          <w14:textFill>
            <w14:solidFill>
              <w14:schemeClr w14:val="tx1"/>
            </w14:solidFill>
          </w14:textFill>
        </w:rPr>
        <w:t>公务用车运行维护费</w:t>
      </w:r>
      <w:r>
        <w:rPr>
          <w:rFonts w:hint="eastAsia" w:ascii="仿宋_GB2312" w:hAnsi="ˎ̥" w:eastAsia="仿宋_GB2312"/>
          <w:color w:val="000000" w:themeColor="text1"/>
          <w:sz w:val="32"/>
          <w:szCs w:val="32"/>
          <w14:textFill>
            <w14:solidFill>
              <w14:schemeClr w14:val="tx1"/>
            </w14:solidFill>
          </w14:textFill>
        </w:rPr>
        <w:t>支出</w:t>
      </w:r>
      <w:r>
        <w:rPr>
          <w:rFonts w:hint="default" w:ascii="仿宋_GB2312" w:hAnsi="ˎ̥" w:eastAsia="仿宋_GB2312"/>
          <w:color w:val="000000" w:themeColor="text1"/>
          <w:sz w:val="32"/>
          <w:szCs w:val="32"/>
          <w:lang w:val="en-US"/>
          <w14:textFill>
            <w14:solidFill>
              <w14:schemeClr w14:val="tx1"/>
            </w14:solidFill>
          </w14:textFill>
        </w:rPr>
        <w:t>3.18</w:t>
      </w:r>
      <w:r>
        <w:rPr>
          <w:rFonts w:hint="eastAsia" w:ascii="仿宋_GB2312" w:hAnsi="ˎ̥" w:eastAsia="仿宋_GB2312"/>
          <w:color w:val="000000" w:themeColor="text1"/>
          <w:sz w:val="32"/>
          <w:szCs w:val="32"/>
          <w14:textFill>
            <w14:solidFill>
              <w14:schemeClr w14:val="tx1"/>
            </w14:solidFill>
          </w14:textFill>
        </w:rPr>
        <w:t>万元，主要用于</w:t>
      </w:r>
      <w:r>
        <w:rPr>
          <w:rFonts w:hint="eastAsia" w:ascii="仿宋_GB2312" w:hAnsi="ˎ̥" w:eastAsia="仿宋_GB2312"/>
          <w:color w:val="000000" w:themeColor="text1"/>
          <w:sz w:val="32"/>
          <w:szCs w:val="32"/>
          <w:lang w:eastAsia="zh-CN"/>
          <w14:textFill>
            <w14:solidFill>
              <w14:schemeClr w14:val="tx1"/>
            </w14:solidFill>
          </w14:textFill>
        </w:rPr>
        <w:t>购买公车车险、日常维护等</w:t>
      </w:r>
      <w:r>
        <w:rPr>
          <w:rFonts w:hint="eastAsia" w:ascii="仿宋_GB2312" w:hAnsi="ˎ̥" w:eastAsia="仿宋_GB2312"/>
          <w:color w:val="000000" w:themeColor="text1"/>
          <w:sz w:val="32"/>
          <w:szCs w:val="32"/>
          <w14:textFill>
            <w14:solidFill>
              <w14:schemeClr w14:val="tx1"/>
            </w14:solidFill>
          </w14:textFill>
        </w:rPr>
        <w:t>。</w:t>
      </w:r>
    </w:p>
    <w:p w14:paraId="793223D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Cs/>
          <w:color w:val="000000" w:themeColor="text1"/>
          <w:sz w:val="32"/>
          <w:szCs w:val="32"/>
          <w14:textFill>
            <w14:solidFill>
              <w14:schemeClr w14:val="tx1"/>
            </w14:solidFill>
          </w14:textFill>
        </w:rPr>
      </w:pPr>
      <w:r>
        <w:rPr>
          <w:rFonts w:hint="eastAsia" w:ascii="仿宋_GB2312" w:hAnsi="ˎ̥" w:eastAsia="仿宋_GB2312"/>
          <w:bCs/>
          <w:color w:val="000000" w:themeColor="text1"/>
          <w:sz w:val="32"/>
          <w:szCs w:val="32"/>
          <w14:textFill>
            <w14:solidFill>
              <w14:schemeClr w14:val="tx1"/>
            </w14:solidFill>
          </w14:textFill>
        </w:rPr>
        <w:t>公务用车购置及运行维护费支出决算数</w:t>
      </w:r>
      <w:r>
        <w:rPr>
          <w:rFonts w:hint="eastAsia" w:ascii="仿宋_GB2312" w:hAnsi="ˎ̥" w:eastAsia="仿宋_GB2312"/>
          <w:color w:val="000000" w:themeColor="text1"/>
          <w:sz w:val="32"/>
          <w:szCs w:val="32"/>
          <w14:textFill>
            <w14:solidFill>
              <w14:schemeClr w14:val="tx1"/>
            </w14:solidFill>
          </w14:textFill>
        </w:rPr>
        <w:t>比预算数增加（减少）</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w:t>
      </w:r>
      <w:r>
        <w:rPr>
          <w:rFonts w:hint="eastAsia" w:ascii="仿宋_GB2312" w:hAnsi="ˎ̥" w:eastAsia="仿宋_GB2312"/>
          <w:color w:val="000000" w:themeColor="text1"/>
          <w:sz w:val="32"/>
          <w:szCs w:val="32"/>
          <w:lang w:val="en-US" w:eastAsia="zh-CN"/>
          <w14:textFill>
            <w14:solidFill>
              <w14:schemeClr w14:val="tx1"/>
            </w14:solidFill>
          </w14:textFill>
        </w:rPr>
        <w:t>完成预算的100</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lang w:val="en-US"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w:t>
      </w:r>
      <w:r>
        <w:rPr>
          <w:rFonts w:ascii="仿宋_GB2312" w:hAnsi="ˎ̥" w:eastAsia="仿宋_GB2312"/>
          <w:color w:val="000000" w:themeColor="text1"/>
          <w:sz w:val="32"/>
          <w:szCs w:val="32"/>
          <w14:textFill>
            <w14:solidFill>
              <w14:schemeClr w14:val="tx1"/>
            </w14:solidFill>
          </w14:textFill>
        </w:rPr>
        <w:t>相比，</w:t>
      </w:r>
      <w:r>
        <w:rPr>
          <w:rFonts w:hint="eastAsia" w:ascii="仿宋_GB2312" w:hAnsi="ˎ̥" w:eastAsia="仿宋_GB2312"/>
          <w:bCs/>
          <w:color w:val="000000" w:themeColor="text1"/>
          <w:sz w:val="32"/>
          <w:szCs w:val="32"/>
          <w14:textFill>
            <w14:solidFill>
              <w14:schemeClr w14:val="tx1"/>
            </w14:solidFill>
          </w14:textFill>
        </w:rPr>
        <w:t>公务用车购置及运行维护费</w:t>
      </w:r>
      <w:r>
        <w:rPr>
          <w:rFonts w:hint="eastAsia" w:ascii="仿宋_GB2312" w:hAnsi="ˎ̥" w:eastAsia="仿宋_GB2312"/>
          <w:color w:val="000000" w:themeColor="text1"/>
          <w:sz w:val="32"/>
          <w:szCs w:val="32"/>
          <w14:textFill>
            <w14:solidFill>
              <w14:schemeClr w14:val="tx1"/>
            </w14:solidFill>
          </w14:textFill>
        </w:rPr>
        <w:t>支出增加</w:t>
      </w:r>
      <w:r>
        <w:rPr>
          <w:rFonts w:hint="eastAsia" w:ascii="仿宋_GB2312" w:hAnsi="ˎ̥" w:eastAsia="仿宋_GB2312"/>
          <w:color w:val="000000" w:themeColor="text1"/>
          <w:sz w:val="32"/>
          <w:szCs w:val="32"/>
          <w:lang w:val="en-US" w:eastAsia="zh-CN"/>
          <w14:textFill>
            <w14:solidFill>
              <w14:schemeClr w14:val="tx1"/>
            </w14:solidFill>
          </w14:textFill>
        </w:rPr>
        <w:t>1.1</w:t>
      </w:r>
      <w:r>
        <w:rPr>
          <w:rFonts w:hint="eastAsia" w:ascii="仿宋_GB2312" w:hAnsi="ˎ̥" w:eastAsia="仿宋_GB2312"/>
          <w:color w:val="000000" w:themeColor="text1"/>
          <w:sz w:val="32"/>
          <w:szCs w:val="32"/>
          <w14:textFill>
            <w14:solidFill>
              <w14:schemeClr w14:val="tx1"/>
            </w14:solidFill>
          </w14:textFill>
        </w:rPr>
        <w:t>万元</w:t>
      </w:r>
      <w:r>
        <w:rPr>
          <w:rFonts w:ascii="仿宋_GB2312" w:hAnsi="ˎ̥" w:eastAsia="仿宋_GB2312"/>
          <w:color w:val="000000" w:themeColor="text1"/>
          <w:sz w:val="32"/>
          <w:szCs w:val="32"/>
          <w14:textFill>
            <w14:solidFill>
              <w14:schemeClr w14:val="tx1"/>
            </w14:solidFill>
          </w14:textFill>
        </w:rPr>
        <w:t>，增长</w:t>
      </w:r>
      <w:r>
        <w:rPr>
          <w:rFonts w:hint="eastAsia" w:ascii="仿宋_GB2312" w:hAnsi="ˎ̥" w:eastAsia="仿宋_GB2312"/>
          <w:color w:val="000000" w:themeColor="text1"/>
          <w:sz w:val="32"/>
          <w:szCs w:val="32"/>
          <w:lang w:val="en-US" w:eastAsia="zh-CN"/>
          <w14:textFill>
            <w14:solidFill>
              <w14:schemeClr w14:val="tx1"/>
            </w14:solidFill>
          </w14:textFill>
        </w:rPr>
        <w:t>52.88</w:t>
      </w:r>
      <w:r>
        <w:rPr>
          <w:rFonts w:hint="eastAsia" w:ascii="仿宋_GB2312" w:hAnsi="ˎ̥" w:eastAsia="仿宋_GB2312"/>
          <w:color w:val="000000" w:themeColor="text1"/>
          <w:sz w:val="32"/>
          <w:szCs w:val="32"/>
          <w14:textFill>
            <w14:solidFill>
              <w14:schemeClr w14:val="tx1"/>
            </w14:solidFill>
          </w14:textFill>
        </w:rPr>
        <w:t>%，主要原因是</w:t>
      </w:r>
      <w:r>
        <w:rPr>
          <w:rFonts w:hint="eastAsia" w:ascii="仿宋_GB2312" w:hAnsi="ˎ̥" w:eastAsia="仿宋_GB2312"/>
          <w:color w:val="000000" w:themeColor="text1"/>
          <w:sz w:val="32"/>
          <w:szCs w:val="32"/>
          <w:lang w:eastAsia="zh-CN"/>
          <w14:textFill>
            <w14:solidFill>
              <w14:schemeClr w14:val="tx1"/>
            </w14:solidFill>
          </w14:textFill>
        </w:rPr>
        <w:t>公车支出</w:t>
      </w:r>
      <w:r>
        <w:rPr>
          <w:rFonts w:hint="eastAsia" w:ascii="仿宋_GB2312" w:hAnsi="ˎ̥" w:eastAsia="仿宋_GB2312"/>
          <w:color w:val="000000" w:themeColor="text1"/>
          <w:sz w:val="32"/>
          <w:szCs w:val="32"/>
          <w14:textFill>
            <w14:solidFill>
              <w14:schemeClr w14:val="tx1"/>
            </w14:solidFill>
          </w14:textFill>
        </w:rPr>
        <w:t>。</w:t>
      </w:r>
    </w:p>
    <w:p w14:paraId="56EF22E5">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sz w:val="32"/>
          <w:szCs w:val="32"/>
        </w:rPr>
      </w:pPr>
      <w:r>
        <w:rPr>
          <w:rFonts w:hint="eastAsia" w:ascii="仿宋_GB2312" w:hAnsi="ˎ̥" w:eastAsia="仿宋_GB2312"/>
          <w:b/>
          <w:sz w:val="32"/>
          <w:szCs w:val="32"/>
        </w:rPr>
        <w:t xml:space="preserve">    3.公务接待费</w:t>
      </w:r>
      <w:r>
        <w:rPr>
          <w:rFonts w:hint="eastAsia" w:ascii="仿宋_GB2312" w:hAnsi="ˎ̥" w:eastAsia="仿宋_GB2312"/>
          <w:b w:val="0"/>
          <w:bCs/>
          <w:sz w:val="32"/>
          <w:szCs w:val="32"/>
        </w:rPr>
        <w:t>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w:t>
      </w:r>
      <w:r>
        <w:rPr>
          <w:rFonts w:hint="eastAsia" w:ascii="仿宋_GB2312" w:hAnsi="ˎ̥" w:eastAsia="仿宋_GB2312"/>
          <w:sz w:val="32"/>
          <w:szCs w:val="32"/>
        </w:rPr>
        <w:t>元。</w:t>
      </w:r>
    </w:p>
    <w:p w14:paraId="39A5C28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公务接待费支出决算数比预算数增加（减少）</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w:t>
      </w:r>
      <w:r>
        <w:rPr>
          <w:rFonts w:hint="eastAsia" w:ascii="仿宋_GB2312" w:hAnsi="ˎ̥" w:eastAsia="仿宋_GB2312"/>
          <w:color w:val="000000" w:themeColor="text1"/>
          <w:sz w:val="32"/>
          <w:szCs w:val="32"/>
          <w:lang w:val="en-US" w:eastAsia="zh-CN"/>
          <w14:textFill>
            <w14:solidFill>
              <w14:schemeClr w14:val="tx1"/>
            </w14:solidFill>
          </w14:textFill>
        </w:rPr>
        <w:t>完成预算的0</w:t>
      </w:r>
      <w:r>
        <w:rPr>
          <w:rFonts w:hint="eastAsia" w:ascii="仿宋_GB2312" w:hAnsi="ˎ̥" w:eastAsia="仿宋_GB2312"/>
          <w:color w:val="000000" w:themeColor="text1"/>
          <w:sz w:val="32"/>
          <w:szCs w:val="32"/>
          <w14:textFill>
            <w14:solidFill>
              <w14:schemeClr w14:val="tx1"/>
            </w14:solidFill>
          </w14:textFill>
        </w:rPr>
        <w:t>%。与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w:t>
      </w:r>
      <w:r>
        <w:rPr>
          <w:rFonts w:ascii="仿宋_GB2312" w:hAnsi="ˎ̥" w:eastAsia="仿宋_GB2312"/>
          <w:color w:val="000000" w:themeColor="text1"/>
          <w:sz w:val="32"/>
          <w:szCs w:val="32"/>
          <w14:textFill>
            <w14:solidFill>
              <w14:schemeClr w14:val="tx1"/>
            </w14:solidFill>
          </w14:textFill>
        </w:rPr>
        <w:t>相比，</w:t>
      </w:r>
      <w:r>
        <w:rPr>
          <w:rFonts w:hint="eastAsia" w:ascii="仿宋_GB2312" w:hAnsi="ˎ̥" w:eastAsia="仿宋_GB2312"/>
          <w:bCs/>
          <w:color w:val="000000" w:themeColor="text1"/>
          <w:sz w:val="32"/>
          <w:szCs w:val="32"/>
          <w14:textFill>
            <w14:solidFill>
              <w14:schemeClr w14:val="tx1"/>
            </w14:solidFill>
          </w14:textFill>
        </w:rPr>
        <w:t>公务接待费</w:t>
      </w:r>
      <w:r>
        <w:rPr>
          <w:rFonts w:hint="eastAsia" w:ascii="仿宋_GB2312" w:hAnsi="ˎ̥" w:eastAsia="仿宋_GB2312"/>
          <w:color w:val="000000" w:themeColor="text1"/>
          <w:sz w:val="32"/>
          <w:szCs w:val="32"/>
          <w14:textFill>
            <w14:solidFill>
              <w14:schemeClr w14:val="tx1"/>
            </w14:solidFill>
          </w14:textFill>
        </w:rPr>
        <w:t>支出增加</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减少</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w:t>
      </w:r>
      <w:r>
        <w:rPr>
          <w:rFonts w:ascii="仿宋_GB2312" w:hAnsi="ˎ̥" w:eastAsia="仿宋_GB2312"/>
          <w:color w:val="000000" w:themeColor="text1"/>
          <w:sz w:val="32"/>
          <w:szCs w:val="32"/>
          <w14:textFill>
            <w14:solidFill>
              <w14:schemeClr w14:val="tx1"/>
            </w14:solidFill>
          </w14:textFill>
        </w:rPr>
        <w:t>，增长（</w:t>
      </w:r>
      <w:r>
        <w:rPr>
          <w:rFonts w:hint="eastAsia" w:ascii="仿宋_GB2312" w:hAnsi="ˎ̥" w:eastAsia="仿宋_GB2312"/>
          <w:color w:val="000000" w:themeColor="text1"/>
          <w:sz w:val="32"/>
          <w:szCs w:val="32"/>
          <w14:textFill>
            <w14:solidFill>
              <w14:schemeClr w14:val="tx1"/>
            </w14:solidFill>
          </w14:textFill>
        </w:rPr>
        <w:t>下降</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w:t>
      </w:r>
    </w:p>
    <w:p w14:paraId="02F9646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十、预算绩效情况说明</w:t>
      </w:r>
    </w:p>
    <w:p w14:paraId="4ADECA8D">
      <w:pPr>
        <w:widowControl/>
        <w:ind w:firstLine="615"/>
        <w:jc w:val="left"/>
        <w:rPr>
          <w:rFonts w:hint="eastAsia" w:ascii="黑体" w:hAnsi="黑体" w:eastAsia="黑体" w:cs="黑体"/>
          <w:bCs/>
          <w:sz w:val="32"/>
          <w:szCs w:val="32"/>
        </w:rPr>
      </w:pPr>
      <w:r>
        <w:rPr>
          <w:rFonts w:hint="eastAsia" w:ascii="仿宋_GB2312" w:hAnsi="仿宋_GB2312" w:eastAsia="仿宋_GB2312" w:cs="仿宋_GB2312"/>
          <w:color w:val="auto"/>
          <w:kern w:val="0"/>
          <w:sz w:val="31"/>
          <w:szCs w:val="31"/>
        </w:rPr>
        <w:t>根据预算绩效管理要求，巴宜区</w:t>
      </w:r>
      <w:r>
        <w:rPr>
          <w:rFonts w:hint="eastAsia" w:ascii="仿宋_GB2312" w:hAnsi="仿宋_GB2312" w:eastAsia="仿宋_GB2312" w:cs="仿宋_GB2312"/>
          <w:color w:val="auto"/>
          <w:kern w:val="0"/>
          <w:sz w:val="31"/>
          <w:szCs w:val="31"/>
          <w:lang w:eastAsia="zh-CN"/>
        </w:rPr>
        <w:t>卫生健康委</w:t>
      </w:r>
      <w:r>
        <w:rPr>
          <w:rFonts w:hint="eastAsia" w:ascii="仿宋_GB2312" w:hAnsi="仿宋_GB2312" w:eastAsia="仿宋_GB2312" w:cs="仿宋_GB2312"/>
          <w:color w:val="auto"/>
          <w:kern w:val="0"/>
          <w:sz w:val="31"/>
          <w:szCs w:val="31"/>
          <w:highlight w:val="none"/>
        </w:rPr>
        <w:t>202</w:t>
      </w:r>
      <w:r>
        <w:rPr>
          <w:rFonts w:hint="eastAsia" w:ascii="仿宋_GB2312" w:hAnsi="仿宋_GB2312" w:eastAsia="仿宋_GB2312" w:cs="仿宋_GB2312"/>
          <w:color w:val="auto"/>
          <w:kern w:val="0"/>
          <w:sz w:val="31"/>
          <w:szCs w:val="31"/>
          <w:highlight w:val="none"/>
          <w:lang w:val="en-US" w:eastAsia="zh-CN"/>
        </w:rPr>
        <w:t>4</w:t>
      </w:r>
      <w:r>
        <w:rPr>
          <w:rFonts w:hint="eastAsia" w:ascii="仿宋_GB2312" w:hAnsi="仿宋_GB2312" w:eastAsia="仿宋_GB2312" w:cs="仿宋_GB2312"/>
          <w:color w:val="auto"/>
          <w:kern w:val="0"/>
          <w:sz w:val="31"/>
          <w:szCs w:val="31"/>
          <w:highlight w:val="none"/>
        </w:rPr>
        <w:t>年项目编制了绩效目标，涉及当年一般公共预算拨款</w:t>
      </w:r>
      <w:r>
        <w:rPr>
          <w:rFonts w:hint="eastAsia" w:ascii="仿宋_GB2312" w:hAnsi="仿宋_GB2312" w:eastAsia="仿宋_GB2312" w:cs="仿宋_GB2312"/>
          <w:color w:val="auto"/>
          <w:kern w:val="0"/>
          <w:sz w:val="31"/>
          <w:szCs w:val="31"/>
          <w:highlight w:val="none"/>
          <w:lang w:val="en-US" w:eastAsia="zh-CN"/>
        </w:rPr>
        <w:t>4747.77</w:t>
      </w:r>
      <w:r>
        <w:rPr>
          <w:rFonts w:hint="eastAsia" w:ascii="仿宋_GB2312" w:hAnsi="仿宋_GB2312" w:eastAsia="仿宋_GB2312" w:cs="仿宋_GB2312"/>
          <w:color w:val="auto"/>
          <w:kern w:val="0"/>
          <w:sz w:val="31"/>
          <w:szCs w:val="31"/>
          <w:highlight w:val="none"/>
        </w:rPr>
        <w:t>万元。</w:t>
      </w:r>
      <w:r>
        <w:rPr>
          <w:rFonts w:hint="eastAsia" w:ascii="仿宋_GB2312" w:hAnsi="仿宋_GB2312" w:eastAsia="仿宋_GB2312" w:cs="仿宋_GB2312"/>
          <w:color w:val="auto"/>
          <w:kern w:val="0"/>
          <w:sz w:val="31"/>
          <w:szCs w:val="31"/>
          <w:highlight w:val="none"/>
          <w:lang w:eastAsia="zh-CN"/>
        </w:rPr>
        <w:t>相关绩效评价工作正在开展中。</w:t>
      </w:r>
    </w:p>
    <w:p w14:paraId="368DAE5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十一、其他重要事项情况说明</w:t>
      </w:r>
    </w:p>
    <w:p w14:paraId="5D69C25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bookmarkStart w:id="97" w:name="_Toc5978_WPSOffice_Level2"/>
      <w:bookmarkStart w:id="98" w:name="_Toc32639_WPSOffice_Level2"/>
      <w:bookmarkStart w:id="99" w:name="_Toc18325_WPSOffice_Level2"/>
      <w:bookmarkStart w:id="100" w:name="_Toc15565_WPSOffice_Level2"/>
      <w:bookmarkStart w:id="101" w:name="_Toc23598_WPSOffice_Level2"/>
      <w:bookmarkStart w:id="102" w:name="_Toc15262_WPSOffice_Level2"/>
      <w:r>
        <w:rPr>
          <w:rFonts w:hint="eastAsia" w:ascii="楷体" w:hAnsi="楷体" w:eastAsia="楷体" w:cs="楷体"/>
          <w:bCs/>
          <w:sz w:val="32"/>
          <w:szCs w:val="32"/>
        </w:rPr>
        <w:t>（一）机关运行经费支出情况</w:t>
      </w:r>
      <w:bookmarkEnd w:id="97"/>
      <w:bookmarkEnd w:id="98"/>
      <w:bookmarkEnd w:id="99"/>
      <w:bookmarkEnd w:id="100"/>
      <w:bookmarkEnd w:id="101"/>
      <w:bookmarkEnd w:id="102"/>
    </w:p>
    <w:p w14:paraId="3F929D1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lang w:eastAsia="zh-CN"/>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w:t>
      </w:r>
      <w:r>
        <w:rPr>
          <w:rFonts w:hint="eastAsia" w:ascii="仿宋_GB2312" w:hAnsi="ˎ̥" w:eastAsia="仿宋_GB2312"/>
          <w:color w:val="000000" w:themeColor="text1"/>
          <w:sz w:val="32"/>
          <w:szCs w:val="32"/>
          <w:lang w:val="en-US" w:eastAsia="zh-CN"/>
          <w14:textFill>
            <w14:solidFill>
              <w14:schemeClr w14:val="tx1"/>
            </w14:solidFill>
          </w14:textFill>
        </w:rPr>
        <w:t>巴宜区卫生健康委员会</w:t>
      </w:r>
      <w:r>
        <w:rPr>
          <w:rFonts w:hint="eastAsia" w:ascii="仿宋_GB2312" w:hAnsi="ˎ̥" w:eastAsia="仿宋_GB2312"/>
          <w:color w:val="000000" w:themeColor="text1"/>
          <w:sz w:val="32"/>
          <w:szCs w:val="32"/>
          <w14:textFill>
            <w14:solidFill>
              <w14:schemeClr w14:val="tx1"/>
            </w14:solidFill>
          </w14:textFill>
        </w:rPr>
        <w:t>部门（单位）机关运行经费</w:t>
      </w:r>
      <w:r>
        <w:rPr>
          <w:rFonts w:hint="eastAsia" w:ascii="仿宋_GB2312" w:hAnsi="ˎ̥" w:eastAsia="仿宋_GB2312"/>
          <w:color w:val="000000" w:themeColor="text1"/>
          <w:sz w:val="32"/>
          <w:szCs w:val="32"/>
          <w:lang w:val="en-US" w:eastAsia="zh-CN"/>
          <w14:textFill>
            <w14:solidFill>
              <w14:schemeClr w14:val="tx1"/>
            </w14:solidFill>
          </w14:textFill>
        </w:rPr>
        <w:t>24.88</w:t>
      </w:r>
      <w:r>
        <w:rPr>
          <w:rFonts w:hint="eastAsia" w:ascii="仿宋_GB2312" w:hAnsi="ˎ̥" w:eastAsia="仿宋_GB2312"/>
          <w:color w:val="000000" w:themeColor="text1"/>
          <w:sz w:val="32"/>
          <w:szCs w:val="32"/>
          <w14:textFill>
            <w14:solidFill>
              <w14:schemeClr w14:val="tx1"/>
            </w14:solidFill>
          </w14:textFill>
        </w:rPr>
        <w:t>万元（为部门决算中行政单位和参公事业单位财政拨款基本支出中公用经费支出之和，事业单位没有机关运行经费支出），</w:t>
      </w:r>
      <w:r>
        <w:rPr>
          <w:rFonts w:hint="eastAsia" w:ascii="仿宋_GB2312" w:hAnsi="ˎ̥" w:eastAsia="仿宋_GB2312"/>
          <w:color w:val="000000" w:themeColor="text1"/>
          <w:sz w:val="32"/>
          <w:szCs w:val="32"/>
          <w:lang w:val="en-US" w:eastAsia="zh-CN"/>
          <w14:textFill>
            <w14:solidFill>
              <w14:schemeClr w14:val="tx1"/>
            </w14:solidFill>
          </w14:textFill>
        </w:rPr>
        <w:t>完成预算的100</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lang w:val="en-US" w:eastAsia="zh-CN"/>
          <w14:textFill>
            <w14:solidFill>
              <w14:schemeClr w14:val="tx1"/>
            </w14:solidFill>
          </w14:textFill>
        </w:rPr>
        <w:t>与2023年度相比，机关运行经费</w:t>
      </w:r>
      <w:r>
        <w:rPr>
          <w:rFonts w:hint="eastAsia" w:ascii="仿宋_GB2312" w:hAnsi="ˎ̥" w:eastAsia="仿宋_GB2312"/>
          <w:color w:val="000000" w:themeColor="text1"/>
          <w:sz w:val="32"/>
          <w:szCs w:val="32"/>
          <w14:textFill>
            <w14:solidFill>
              <w14:schemeClr w14:val="tx1"/>
            </w14:solidFill>
          </w14:textFill>
        </w:rPr>
        <w:t>增加</w:t>
      </w:r>
      <w:r>
        <w:rPr>
          <w:rFonts w:hint="eastAsia" w:ascii="仿宋_GB2312" w:hAnsi="ˎ̥" w:eastAsia="仿宋_GB2312"/>
          <w:color w:val="000000" w:themeColor="text1"/>
          <w:sz w:val="32"/>
          <w:szCs w:val="32"/>
          <w:lang w:val="en-US" w:eastAsia="zh-CN"/>
          <w14:textFill>
            <w14:solidFill>
              <w14:schemeClr w14:val="tx1"/>
            </w14:solidFill>
          </w14:textFill>
        </w:rPr>
        <w:t>0.98</w:t>
      </w:r>
      <w:r>
        <w:rPr>
          <w:rFonts w:hint="eastAsia" w:ascii="仿宋_GB2312" w:hAnsi="ˎ̥" w:eastAsia="仿宋_GB2312"/>
          <w:color w:val="000000" w:themeColor="text1"/>
          <w:sz w:val="32"/>
          <w:szCs w:val="32"/>
          <w14:textFill>
            <w14:solidFill>
              <w14:schemeClr w14:val="tx1"/>
            </w14:solidFill>
          </w14:textFill>
        </w:rPr>
        <w:t>万元</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lang w:val="en-US" w:eastAsia="zh-CN"/>
          <w14:textFill>
            <w14:solidFill>
              <w14:schemeClr w14:val="tx1"/>
            </w14:solidFill>
          </w14:textFill>
        </w:rPr>
        <w:t>增长4.10%。</w:t>
      </w:r>
      <w:r>
        <w:rPr>
          <w:rFonts w:hint="eastAsia" w:ascii="仿宋_GB2312" w:hAnsi="ˎ̥" w:eastAsia="仿宋_GB2312"/>
          <w:color w:val="000000" w:themeColor="text1"/>
          <w:sz w:val="32"/>
          <w:szCs w:val="32"/>
          <w14:textFill>
            <w14:solidFill>
              <w14:schemeClr w14:val="tx1"/>
            </w14:solidFill>
          </w14:textFill>
        </w:rPr>
        <w:t>主要原因是：</w:t>
      </w:r>
      <w:r>
        <w:rPr>
          <w:rFonts w:hint="eastAsia" w:ascii="仿宋_GB2312" w:hAnsi="ˎ̥" w:eastAsia="仿宋_GB2312"/>
          <w:color w:val="000000" w:themeColor="text1"/>
          <w:sz w:val="32"/>
          <w:szCs w:val="32"/>
          <w:lang w:eastAsia="zh-CN"/>
          <w14:textFill>
            <w14:solidFill>
              <w14:schemeClr w14:val="tx1"/>
            </w14:solidFill>
          </w14:textFill>
        </w:rPr>
        <w:t>人员增加。</w:t>
      </w:r>
    </w:p>
    <w:p w14:paraId="3596C01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bookmarkStart w:id="103" w:name="_Toc30383_WPSOffice_Level2"/>
      <w:bookmarkStart w:id="104" w:name="_Toc25333_WPSOffice_Level2"/>
      <w:bookmarkStart w:id="105" w:name="_Toc3131_WPSOffice_Level2"/>
      <w:bookmarkStart w:id="106" w:name="_Toc13084_WPSOffice_Level2"/>
      <w:bookmarkStart w:id="107" w:name="_Toc32689_WPSOffice_Level2"/>
      <w:bookmarkStart w:id="108" w:name="_Toc23966_WPSOffice_Level2"/>
      <w:r>
        <w:rPr>
          <w:rFonts w:hint="eastAsia" w:ascii="楷体" w:hAnsi="楷体" w:eastAsia="楷体" w:cs="楷体"/>
          <w:bCs/>
          <w:sz w:val="32"/>
          <w:szCs w:val="32"/>
        </w:rPr>
        <w:t>（二）政府采购支出情况</w:t>
      </w:r>
      <w:bookmarkEnd w:id="103"/>
      <w:bookmarkEnd w:id="104"/>
      <w:bookmarkEnd w:id="105"/>
      <w:bookmarkEnd w:id="106"/>
      <w:bookmarkEnd w:id="107"/>
      <w:bookmarkEnd w:id="108"/>
    </w:p>
    <w:p w14:paraId="0F62AE55">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w:t>
      </w:r>
      <w:r>
        <w:rPr>
          <w:rFonts w:hint="eastAsia" w:ascii="仿宋_GB2312" w:hAnsi="ˎ̥" w:eastAsia="仿宋_GB2312"/>
          <w:color w:val="000000" w:themeColor="text1"/>
          <w:sz w:val="32"/>
          <w:szCs w:val="32"/>
          <w:lang w:eastAsia="zh-CN"/>
          <w14:textFill>
            <w14:solidFill>
              <w14:schemeClr w14:val="tx1"/>
            </w14:solidFill>
          </w14:textFill>
        </w:rPr>
        <w:t>巴宜区卫生健康委员会</w:t>
      </w:r>
      <w:r>
        <w:rPr>
          <w:rFonts w:hint="eastAsia" w:ascii="仿宋_GB2312" w:hAnsi="ˎ̥" w:eastAsia="仿宋_GB2312"/>
          <w:color w:val="000000" w:themeColor="text1"/>
          <w:sz w:val="32"/>
          <w:szCs w:val="32"/>
          <w14:textFill>
            <w14:solidFill>
              <w14:schemeClr w14:val="tx1"/>
            </w14:solidFill>
          </w14:textFill>
        </w:rPr>
        <w:t>部门（单位）政府采购支出总额</w:t>
      </w:r>
      <w:r>
        <w:rPr>
          <w:rFonts w:hint="eastAsia" w:ascii="仿宋_GB2312" w:hAnsi="ˎ̥" w:eastAsia="仿宋_GB2312"/>
          <w:color w:val="000000" w:themeColor="text1"/>
          <w:sz w:val="32"/>
          <w:szCs w:val="32"/>
          <w:lang w:val="en-US" w:eastAsia="zh-CN"/>
          <w14:textFill>
            <w14:solidFill>
              <w14:schemeClr w14:val="tx1"/>
            </w14:solidFill>
          </w14:textFill>
        </w:rPr>
        <w:t>2307.33</w:t>
      </w:r>
      <w:r>
        <w:rPr>
          <w:rFonts w:hint="eastAsia" w:ascii="仿宋_GB2312" w:hAnsi="ˎ̥" w:eastAsia="仿宋_GB2312"/>
          <w:color w:val="000000" w:themeColor="text1"/>
          <w:sz w:val="32"/>
          <w:szCs w:val="32"/>
          <w14:textFill>
            <w14:solidFill>
              <w14:schemeClr w14:val="tx1"/>
            </w14:solidFill>
          </w14:textFill>
        </w:rPr>
        <w:t>万元，其中：政府采购货物支出</w:t>
      </w:r>
      <w:r>
        <w:rPr>
          <w:rFonts w:hint="eastAsia" w:ascii="仿宋_GB2312" w:hAnsi="ˎ̥" w:eastAsia="仿宋_GB2312"/>
          <w:color w:val="000000" w:themeColor="text1"/>
          <w:sz w:val="32"/>
          <w:szCs w:val="32"/>
          <w:lang w:val="en-US" w:eastAsia="zh-CN"/>
          <w14:textFill>
            <w14:solidFill>
              <w14:schemeClr w14:val="tx1"/>
            </w14:solidFill>
          </w14:textFill>
        </w:rPr>
        <w:t>1282.04</w:t>
      </w:r>
      <w:r>
        <w:rPr>
          <w:rFonts w:hint="eastAsia" w:ascii="仿宋_GB2312" w:hAnsi="ˎ̥" w:eastAsia="仿宋_GB2312"/>
          <w:color w:val="000000" w:themeColor="text1"/>
          <w:sz w:val="32"/>
          <w:szCs w:val="32"/>
          <w14:textFill>
            <w14:solidFill>
              <w14:schemeClr w14:val="tx1"/>
            </w14:solidFill>
          </w14:textFill>
        </w:rPr>
        <w:t>万元、政府采购工程支出</w:t>
      </w:r>
      <w:r>
        <w:rPr>
          <w:rFonts w:hint="eastAsia" w:ascii="仿宋_GB2312" w:hAnsi="ˎ̥" w:eastAsia="仿宋_GB2312"/>
          <w:color w:val="000000" w:themeColor="text1"/>
          <w:sz w:val="32"/>
          <w:szCs w:val="32"/>
          <w:lang w:val="en-US" w:eastAsia="zh-CN"/>
          <w14:textFill>
            <w14:solidFill>
              <w14:schemeClr w14:val="tx1"/>
            </w14:solidFill>
          </w14:textFill>
        </w:rPr>
        <w:t>670.87</w:t>
      </w:r>
      <w:r>
        <w:rPr>
          <w:rFonts w:hint="eastAsia" w:ascii="仿宋_GB2312" w:hAnsi="ˎ̥" w:eastAsia="仿宋_GB2312"/>
          <w:color w:val="000000" w:themeColor="text1"/>
          <w:sz w:val="32"/>
          <w:szCs w:val="32"/>
          <w14:textFill>
            <w14:solidFill>
              <w14:schemeClr w14:val="tx1"/>
            </w14:solidFill>
          </w14:textFill>
        </w:rPr>
        <w:t>万元、政府采购服务支出</w:t>
      </w:r>
      <w:r>
        <w:rPr>
          <w:rFonts w:hint="eastAsia" w:ascii="仿宋_GB2312" w:hAnsi="ˎ̥" w:eastAsia="仿宋_GB2312"/>
          <w:color w:val="000000" w:themeColor="text1"/>
          <w:sz w:val="32"/>
          <w:szCs w:val="32"/>
          <w:lang w:val="en-US" w:eastAsia="zh-CN"/>
          <w14:textFill>
            <w14:solidFill>
              <w14:schemeClr w14:val="tx1"/>
            </w14:solidFill>
          </w14:textFill>
        </w:rPr>
        <w:t>354.43</w:t>
      </w:r>
      <w:r>
        <w:rPr>
          <w:rFonts w:hint="eastAsia" w:ascii="仿宋_GB2312" w:hAnsi="ˎ̥" w:eastAsia="仿宋_GB2312"/>
          <w:color w:val="000000" w:themeColor="text1"/>
          <w:sz w:val="32"/>
          <w:szCs w:val="32"/>
          <w14:textFill>
            <w14:solidFill>
              <w14:schemeClr w14:val="tx1"/>
            </w14:solidFill>
          </w14:textFill>
        </w:rPr>
        <w:t>万元。授予中小企业合同金额</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万元，占政府采购支出总额的</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%，其中：授予小微企业合同金额</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授予中小企业合同金额</w:t>
      </w:r>
      <w:r>
        <w:rPr>
          <w:rFonts w:hint="eastAsia" w:ascii="仿宋_GB2312" w:hAnsi="仿宋_GB2312" w:eastAsia="仿宋_GB2312" w:cs="仿宋_GB2312"/>
          <w:color w:val="000000" w:themeColor="text1"/>
          <w:sz w:val="32"/>
          <w:szCs w:val="32"/>
          <w14:textFill>
            <w14:solidFill>
              <w14:schemeClr w14:val="tx1"/>
            </w14:solidFill>
          </w14:textFill>
        </w:rPr>
        <w:t>的</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w:t>
      </w:r>
    </w:p>
    <w:p w14:paraId="289E73F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bookmarkStart w:id="109" w:name="_Toc10902_WPSOffice_Level2"/>
      <w:bookmarkStart w:id="110" w:name="_Toc15129_WPSOffice_Level2"/>
      <w:bookmarkStart w:id="111" w:name="_Toc527_WPSOffice_Level2"/>
      <w:bookmarkStart w:id="112" w:name="_Toc29584_WPSOffice_Level2"/>
      <w:bookmarkStart w:id="113" w:name="_Toc19989_WPSOffice_Level2"/>
      <w:bookmarkStart w:id="114" w:name="_Toc6016_WPSOffice_Level2"/>
      <w:r>
        <w:rPr>
          <w:rFonts w:hint="eastAsia" w:ascii="楷体" w:hAnsi="楷体" w:eastAsia="楷体" w:cs="楷体"/>
          <w:bCs/>
          <w:sz w:val="32"/>
          <w:szCs w:val="32"/>
        </w:rPr>
        <w:t>（三）国有资产占用情况</w:t>
      </w:r>
      <w:bookmarkEnd w:id="109"/>
      <w:bookmarkEnd w:id="110"/>
      <w:bookmarkEnd w:id="111"/>
      <w:bookmarkEnd w:id="112"/>
      <w:bookmarkEnd w:id="113"/>
      <w:bookmarkEnd w:id="114"/>
    </w:p>
    <w:p w14:paraId="06427F7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bCs/>
          <w:sz w:val="32"/>
          <w:szCs w:val="32"/>
        </w:rPr>
        <w:t>截至</w:t>
      </w:r>
      <w:r>
        <w:rPr>
          <w:rFonts w:hint="default" w:ascii="仿宋_GB2312" w:hAnsi="ˎ̥" w:eastAsia="仿宋_GB2312"/>
          <w:bCs/>
          <w:sz w:val="32"/>
          <w:szCs w:val="32"/>
          <w:lang w:val="en-US"/>
        </w:rPr>
        <w:t>2024</w:t>
      </w:r>
      <w:r>
        <w:rPr>
          <w:rFonts w:hint="eastAsia" w:ascii="仿宋_GB2312" w:hAnsi="ˎ̥" w:eastAsia="仿宋_GB2312"/>
          <w:bCs/>
          <w:sz w:val="32"/>
          <w:szCs w:val="32"/>
        </w:rPr>
        <w:t>年12月31日，本部门拥有</w:t>
      </w:r>
      <w:r>
        <w:rPr>
          <w:rFonts w:hint="eastAsia" w:ascii="仿宋_GB2312" w:hAnsi="ˎ̥" w:eastAsia="仿宋_GB2312"/>
          <w:sz w:val="32"/>
          <w:szCs w:val="32"/>
        </w:rPr>
        <w:t>房屋面积</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平</w:t>
      </w:r>
      <w:r>
        <w:rPr>
          <w:rFonts w:hint="eastAsia" w:ascii="仿宋_GB2312" w:hAnsi="ˎ̥" w:eastAsia="仿宋_GB2312"/>
          <w:sz w:val="32"/>
          <w:szCs w:val="32"/>
        </w:rPr>
        <w:t>方米</w:t>
      </w:r>
      <w:r>
        <w:rPr>
          <w:rFonts w:hint="eastAsia" w:ascii="仿宋_GB2312" w:hAnsi="ˎ̥" w:eastAsia="仿宋_GB2312"/>
          <w:sz w:val="32"/>
          <w:szCs w:val="32"/>
          <w:lang w:eastAsia="zh-CN"/>
        </w:rPr>
        <w:t>。</w:t>
      </w:r>
    </w:p>
    <w:p w14:paraId="40611E8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sz w:val="32"/>
          <w:szCs w:val="32"/>
          <w:lang w:val="en-US" w:eastAsia="zh-CN"/>
        </w:rPr>
      </w:pPr>
      <w:r>
        <w:rPr>
          <w:rFonts w:hint="eastAsia" w:ascii="仿宋_GB2312" w:hAnsi="ˎ̥" w:eastAsia="仿宋_GB2312"/>
          <w:sz w:val="32"/>
          <w:szCs w:val="32"/>
        </w:rPr>
        <w:t>本部门共有车</w:t>
      </w:r>
      <w:r>
        <w:rPr>
          <w:rFonts w:hint="eastAsia" w:ascii="仿宋_GB2312" w:hAnsi="ˎ̥" w:eastAsia="仿宋_GB2312"/>
          <w:color w:val="000000" w:themeColor="text1"/>
          <w:sz w:val="32"/>
          <w:szCs w:val="32"/>
          <w14:textFill>
            <w14:solidFill>
              <w14:schemeClr w14:val="tx1"/>
            </w14:solidFill>
          </w14:textFill>
        </w:rPr>
        <w:t>辆</w:t>
      </w:r>
      <w:r>
        <w:rPr>
          <w:rFonts w:hint="eastAsia" w:ascii="仿宋_GB2312" w:hAnsi="ˎ̥" w:eastAsia="仿宋_GB2312"/>
          <w:color w:val="000000" w:themeColor="text1"/>
          <w:sz w:val="32"/>
          <w:szCs w:val="32"/>
          <w:lang w:val="en-US" w:eastAsia="zh-CN"/>
          <w14:textFill>
            <w14:solidFill>
              <w14:schemeClr w14:val="tx1"/>
            </w14:solidFill>
          </w14:textFill>
        </w:rPr>
        <w:t>1</w:t>
      </w:r>
      <w:r>
        <w:rPr>
          <w:rFonts w:hint="eastAsia" w:ascii="仿宋_GB2312" w:hAnsi="ˎ̥" w:eastAsia="仿宋_GB2312"/>
          <w:sz w:val="32"/>
          <w:szCs w:val="32"/>
        </w:rPr>
        <w:t>辆，其中，副部（省）级及以上领导用车</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辆、主要负责人用车</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辆、机要通信用车</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辆、应急保障用车</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辆、执法执勤用车</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辆、特种专业技术用车</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辆、离退休干部服务用车</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辆、其他用车</w:t>
      </w:r>
      <w:r>
        <w:rPr>
          <w:rFonts w:hint="eastAsia" w:ascii="仿宋_GB2312" w:hAnsi="ˎ̥" w:eastAsia="仿宋_GB2312"/>
          <w:color w:val="000000" w:themeColor="text1"/>
          <w:sz w:val="32"/>
          <w:szCs w:val="32"/>
          <w:lang w:val="en-US" w:eastAsia="zh-CN"/>
          <w14:textFill>
            <w14:solidFill>
              <w14:schemeClr w14:val="tx1"/>
            </w14:solidFill>
          </w14:textFill>
        </w:rPr>
        <w:t>1</w:t>
      </w:r>
      <w:r>
        <w:rPr>
          <w:rFonts w:hint="eastAsia" w:ascii="仿宋_GB2312" w:hAnsi="ˎ̥" w:eastAsia="仿宋_GB2312"/>
          <w:color w:val="000000" w:themeColor="text1"/>
          <w:sz w:val="32"/>
          <w:szCs w:val="32"/>
          <w14:textFill>
            <w14:solidFill>
              <w14:schemeClr w14:val="tx1"/>
            </w14:solidFill>
          </w14:textFill>
        </w:rPr>
        <w:t>辆，其他用车主要是</w:t>
      </w:r>
      <w:r>
        <w:rPr>
          <w:rFonts w:hint="eastAsia" w:ascii="仿宋_GB2312" w:hAnsi="ˎ̥" w:eastAsia="仿宋_GB2312"/>
          <w:color w:val="000000" w:themeColor="text1"/>
          <w:sz w:val="32"/>
          <w:szCs w:val="32"/>
          <w:lang w:eastAsia="zh-CN"/>
          <w14:textFill>
            <w14:solidFill>
              <w14:schemeClr w14:val="tx1"/>
            </w14:solidFill>
          </w14:textFill>
        </w:rPr>
        <w:t>卫生健康日常公务用车</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lang w:val="en-US" w:eastAsia="zh-CN"/>
          <w14:textFill>
            <w14:solidFill>
              <w14:schemeClr w14:val="tx1"/>
            </w14:solidFill>
          </w14:textFill>
        </w:rPr>
        <w:t xml:space="preserve"> </w:t>
      </w:r>
      <w:r>
        <w:rPr>
          <w:rFonts w:hint="eastAsia" w:ascii="仿宋_GB2312" w:hAnsi="ˎ̥" w:eastAsia="仿宋_GB2312"/>
          <w:sz w:val="32"/>
          <w:szCs w:val="32"/>
          <w:lang w:val="en-US" w:eastAsia="zh-CN"/>
        </w:rPr>
        <w:t xml:space="preserve">    </w:t>
      </w:r>
    </w:p>
    <w:p w14:paraId="39D7B84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单价100万元（含）以上设备（不含车辆）</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台（套）</w:t>
      </w:r>
      <w:r>
        <w:rPr>
          <w:rFonts w:hint="eastAsia" w:ascii="仿宋_GB2312" w:hAnsi="ˎ̥" w:eastAsia="仿宋_GB2312"/>
          <w:sz w:val="32"/>
          <w:szCs w:val="32"/>
        </w:rPr>
        <w:t>。</w:t>
      </w:r>
    </w:p>
    <w:p w14:paraId="78E510F0">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bookmarkStart w:id="115" w:name="_Toc8808_WPSOffice_Level1"/>
      <w:bookmarkStart w:id="116" w:name="_Toc8874_WPSOffice_Level1"/>
      <w:bookmarkStart w:id="117" w:name="_Toc11039_WPSOffice_Level1"/>
      <w:bookmarkStart w:id="118" w:name="_Toc15425_WPSOffice_Level1"/>
      <w:bookmarkStart w:id="119" w:name="_Toc4398_WPSOffice_Level1"/>
      <w:bookmarkStart w:id="120" w:name="_Toc17580_WPSOffice_Level1"/>
    </w:p>
    <w:p w14:paraId="767118E5">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r>
        <w:rPr>
          <w:rFonts w:hint="eastAsia" w:ascii="黑体" w:hAnsi="ˎ̥" w:eastAsia="黑体"/>
          <w:sz w:val="32"/>
          <w:szCs w:val="32"/>
        </w:rPr>
        <w:t>第四部分  名词解释</w:t>
      </w:r>
      <w:bookmarkEnd w:id="115"/>
      <w:bookmarkEnd w:id="116"/>
      <w:bookmarkEnd w:id="117"/>
      <w:bookmarkEnd w:id="118"/>
      <w:bookmarkEnd w:id="119"/>
      <w:bookmarkEnd w:id="120"/>
    </w:p>
    <w:p w14:paraId="2E83A486">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财政拨款收入：指同级政府财政部门当年拨付的各类财政拨款。</w:t>
      </w:r>
    </w:p>
    <w:p w14:paraId="76AB2A0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二、上级补助收入：指事业单位从主管部门和上级单位取得的非财政补助收入。</w:t>
      </w:r>
    </w:p>
    <w:p w14:paraId="163FE46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三、事业收入：指事业单位开展专业业务活动及辅助活动取得的收入。</w:t>
      </w:r>
    </w:p>
    <w:p w14:paraId="1AB260C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四、经营收入：指事业单位在专业业务活动及其辅助活动之外开展非独立核算经营活动取得的收入。</w:t>
      </w:r>
    </w:p>
    <w:p w14:paraId="6C33E5E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五、附属单位上缴收入：指事业单位取得附属独立核算单位根据有关规定上缴的收入。</w:t>
      </w:r>
    </w:p>
    <w:p w14:paraId="7555C1A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六、其他收入：指除上述“财政拨款收入”“事业收入”“上级补助收入”“经营收入”“附属单位上缴收入”等以外的收入。</w:t>
      </w:r>
    </w:p>
    <w:p w14:paraId="1391250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七、使用非财政拨款结余：指事业单位在当年的“财政拨款收入”“事业收入”“经营收入”“其他收入”等不足以安排当年支出的情况下，使用非同级财政拨款结余资金弥补本年度收支缺口。</w:t>
      </w:r>
    </w:p>
    <w:p w14:paraId="39E5F53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八、年初结转和结余：指以前年度尚未完成、结转到本年按有关规定继续使用的资金，或项目已完成等产生的结余资金。</w:t>
      </w:r>
    </w:p>
    <w:p w14:paraId="74B44D0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九、结余分配：指事业单位缴纳企业所得税以及从非财政拨款结余或经营结余中提取各类结余的情况。</w:t>
      </w:r>
    </w:p>
    <w:p w14:paraId="46F9DC8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十、年末结转和结余：指本年度或以前年度预算安排、因客观条件发生变化无法按原计划实施，需要延迟到以后年度按有关规定继续使用的资金（不包括事业单位非财政拨款结余和专用结余）。</w:t>
      </w:r>
    </w:p>
    <w:p w14:paraId="2C8A8F3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十一、基本支出：指为保障机构正常运转、完成日常工作任务而发生的人员支出和公用支出。</w:t>
      </w:r>
    </w:p>
    <w:p w14:paraId="2A94ADA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十二、项目支出：指在基本支出之外为完成特定行政任务和事业发展目标所发生的支出。</w:t>
      </w:r>
    </w:p>
    <w:p w14:paraId="4B5220E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十三、经营支出：指事业单位在专业业务活动及其辅助活动之外开展非独立核算经营活动发生的支出。</w:t>
      </w:r>
    </w:p>
    <w:p w14:paraId="17491D6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14:paraId="73D3F61D">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sz w:val="32"/>
          <w:szCs w:val="32"/>
        </w:rPr>
      </w:pPr>
      <w:r>
        <w:rPr>
          <w:rFonts w:hint="eastAsia" w:ascii="仿宋_GB2312" w:hAnsi="ˎ̥" w:eastAsia="仿宋_GB2312"/>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14:paraId="1329E4C6">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sz w:val="32"/>
          <w:szCs w:val="32"/>
        </w:rPr>
      </w:pPr>
      <w:r>
        <w:rPr>
          <w:rFonts w:hint="eastAsia" w:ascii="仿宋_GB2312" w:hAnsi="ˎ̥" w:eastAsia="仿宋_GB2312"/>
          <w:sz w:val="32"/>
          <w:szCs w:val="32"/>
        </w:rPr>
        <w:t>十六、</w:t>
      </w:r>
      <w:r>
        <w:rPr>
          <w:rFonts w:ascii="仿宋_GB2312" w:hAnsi="ˎ̥" w:eastAsia="仿宋_GB2312"/>
          <w:sz w:val="32"/>
          <w:szCs w:val="32"/>
        </w:rPr>
        <w:t>支出功能分类：</w:t>
      </w:r>
    </w:p>
    <w:p w14:paraId="640ED7C4">
      <w:pPr>
        <w:widowControl/>
        <w:ind w:firstLine="620" w:firstLineChars="200"/>
        <w:jc w:val="left"/>
        <w:rPr>
          <w:rFonts w:hint="eastAsia" w:ascii="仿宋_GB2312" w:hAnsi="仿宋_GB2312" w:eastAsia="仿宋_GB2312" w:cs="仿宋_GB2312"/>
        </w:rPr>
      </w:pPr>
      <w:r>
        <w:rPr>
          <w:rFonts w:hint="eastAsia" w:ascii="仿宋_GB2312" w:hAnsi="仿宋_GB2312" w:eastAsia="仿宋_GB2312" w:cs="仿宋_GB2312"/>
          <w:b w:val="0"/>
          <w:bCs w:val="0"/>
          <w:color w:val="000000"/>
          <w:kern w:val="0"/>
          <w:sz w:val="31"/>
          <w:szCs w:val="31"/>
          <w:lang w:val="en-US" w:eastAsia="zh-CN"/>
        </w:rPr>
        <w:t>1.</w:t>
      </w:r>
      <w:r>
        <w:rPr>
          <w:rFonts w:hint="eastAsia" w:ascii="仿宋_GB2312" w:hAnsi="仿宋_GB2312" w:eastAsia="仿宋_GB2312" w:cs="仿宋_GB2312"/>
          <w:b/>
          <w:bCs/>
          <w:color w:val="000000"/>
          <w:kern w:val="0"/>
          <w:sz w:val="31"/>
          <w:szCs w:val="31"/>
        </w:rPr>
        <w:t xml:space="preserve">一般公共服务支出（类）财政事务（款）行政运行 </w:t>
      </w:r>
    </w:p>
    <w:p w14:paraId="365CC6BB">
      <w:pPr>
        <w:widowControl/>
        <w:jc w:val="left"/>
        <w:rPr>
          <w:rFonts w:hint="eastAsia" w:ascii="仿宋_GB2312" w:hAnsi="仿宋_GB2312" w:eastAsia="仿宋_GB2312" w:cs="仿宋_GB2312"/>
        </w:rPr>
      </w:pPr>
      <w:r>
        <w:rPr>
          <w:rFonts w:hint="eastAsia" w:ascii="仿宋_GB2312" w:hAnsi="仿宋_GB2312" w:eastAsia="仿宋_GB2312" w:cs="仿宋_GB2312"/>
          <w:b/>
          <w:bCs/>
          <w:color w:val="000000"/>
          <w:kern w:val="0"/>
          <w:sz w:val="31"/>
          <w:szCs w:val="31"/>
        </w:rPr>
        <w:t>（项）</w:t>
      </w:r>
      <w:r>
        <w:rPr>
          <w:rFonts w:hint="eastAsia" w:ascii="仿宋_GB2312" w:hAnsi="仿宋_GB2312" w:eastAsia="仿宋_GB2312" w:cs="仿宋_GB2312"/>
          <w:color w:val="000000"/>
          <w:kern w:val="0"/>
          <w:sz w:val="31"/>
          <w:szCs w:val="31"/>
        </w:rPr>
        <w:t xml:space="preserve">：反映财政部行政单位及参照公务员法管理的事业单位 </w:t>
      </w:r>
    </w:p>
    <w:p w14:paraId="07D61AE4">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（包括部本级、各地监管局、国库支付中心、世界银行贷款项目评估中心、关税政策研究中心、干部教育中心、财政票据监 管中心，下同）用于保障机构正常运行、开展日常工作的基本支出。</w:t>
      </w:r>
    </w:p>
    <w:p w14:paraId="2A27E596">
      <w:pPr>
        <w:widowControl/>
        <w:ind w:firstLine="620" w:firstLineChars="20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31"/>
          <w:szCs w:val="31"/>
          <w:lang w:val="en-US" w:eastAsia="zh-CN"/>
        </w:rPr>
        <w:t>2.</w:t>
      </w:r>
      <w:r>
        <w:rPr>
          <w:rFonts w:hint="eastAsia" w:ascii="仿宋_GB2312" w:hAnsi="仿宋_GB2312" w:eastAsia="仿宋_GB2312" w:cs="仿宋_GB2312"/>
          <w:b/>
          <w:bCs/>
          <w:color w:val="000000"/>
          <w:kern w:val="0"/>
          <w:sz w:val="31"/>
          <w:szCs w:val="31"/>
        </w:rPr>
        <w:t xml:space="preserve">社会保障和就业支出（类）行政事业单位养老 </w:t>
      </w:r>
    </w:p>
    <w:p w14:paraId="2194AE32">
      <w:pPr>
        <w:widowControl/>
        <w:jc w:val="left"/>
        <w:rPr>
          <w:rFonts w:hint="eastAsia" w:ascii="仿宋_GB2312" w:hAnsi="仿宋_GB2312" w:eastAsia="仿宋_GB2312" w:cs="仿宋_GB2312"/>
        </w:rPr>
      </w:pPr>
      <w:r>
        <w:rPr>
          <w:rFonts w:hint="eastAsia" w:ascii="仿宋_GB2312" w:hAnsi="仿宋_GB2312" w:eastAsia="仿宋_GB2312" w:cs="仿宋_GB2312"/>
          <w:b/>
          <w:bCs/>
          <w:color w:val="000000"/>
          <w:kern w:val="0"/>
          <w:sz w:val="31"/>
          <w:szCs w:val="31"/>
        </w:rPr>
        <w:t>支出（款）机关事业单位基本养老保险缴费支出（项）</w:t>
      </w:r>
      <w:r>
        <w:rPr>
          <w:rFonts w:hint="eastAsia" w:ascii="仿宋_GB2312" w:hAnsi="仿宋_GB2312" w:eastAsia="仿宋_GB2312" w:cs="仿宋_GB2312"/>
          <w:color w:val="000000"/>
          <w:kern w:val="0"/>
          <w:sz w:val="31"/>
          <w:szCs w:val="31"/>
        </w:rPr>
        <w:t xml:space="preserve">：反映机关事业单位实施养老保险制度由单位缴纳的基本养老保险费支出。 </w:t>
      </w:r>
    </w:p>
    <w:p w14:paraId="34E436A3">
      <w:pPr>
        <w:widowControl/>
        <w:jc w:val="left"/>
        <w:rPr>
          <w:rFonts w:hint="eastAsia" w:ascii="仿宋_GB2312" w:hAnsi="仿宋_GB2312" w:eastAsia="仿宋_GB2312" w:cs="仿宋_GB2312"/>
        </w:rPr>
      </w:pPr>
      <w:r>
        <w:rPr>
          <w:rFonts w:hint="eastAsia" w:ascii="仿宋_GB2312" w:hAnsi="仿宋_GB2312" w:eastAsia="仿宋_GB2312" w:cs="仿宋_GB2312"/>
          <w:color w:val="000000"/>
          <w:kern w:val="0"/>
          <w:sz w:val="31"/>
          <w:szCs w:val="31"/>
          <w:lang w:val="en-US" w:eastAsia="zh-CN"/>
        </w:rPr>
        <w:t xml:space="preserve">    3.</w:t>
      </w:r>
      <w:r>
        <w:rPr>
          <w:rFonts w:hint="eastAsia" w:ascii="仿宋_GB2312" w:hAnsi="仿宋_GB2312" w:eastAsia="仿宋_GB2312" w:cs="仿宋_GB2312"/>
          <w:b/>
          <w:bCs/>
          <w:color w:val="000000"/>
          <w:kern w:val="0"/>
          <w:sz w:val="31"/>
          <w:szCs w:val="31"/>
        </w:rPr>
        <w:t xml:space="preserve">社会保障和就业支出（类）行政事业单位养老 </w:t>
      </w:r>
    </w:p>
    <w:p w14:paraId="59F32464">
      <w:pPr>
        <w:widowControl/>
        <w:jc w:val="left"/>
        <w:rPr>
          <w:rFonts w:hint="eastAsia" w:ascii="仿宋_GB2312" w:hAnsi="仿宋_GB2312" w:eastAsia="仿宋_GB2312" w:cs="仿宋_GB2312"/>
        </w:rPr>
      </w:pPr>
      <w:r>
        <w:rPr>
          <w:rFonts w:hint="eastAsia" w:ascii="仿宋_GB2312" w:hAnsi="仿宋_GB2312" w:eastAsia="仿宋_GB2312" w:cs="仿宋_GB2312"/>
          <w:b/>
          <w:bCs/>
          <w:color w:val="000000"/>
          <w:kern w:val="0"/>
          <w:sz w:val="31"/>
          <w:szCs w:val="31"/>
        </w:rPr>
        <w:t>支出（款）机关事业单位职业年金缴费支出（项）</w:t>
      </w:r>
      <w:r>
        <w:rPr>
          <w:rFonts w:hint="eastAsia" w:ascii="仿宋_GB2312" w:hAnsi="仿宋_GB2312" w:eastAsia="仿宋_GB2312" w:cs="仿宋_GB2312"/>
          <w:color w:val="000000"/>
          <w:kern w:val="0"/>
          <w:sz w:val="31"/>
          <w:szCs w:val="31"/>
        </w:rPr>
        <w:t xml:space="preserve">：反映机关事业单位实施养老保险制度由单位缴纳的职业年金支出。 </w:t>
      </w:r>
    </w:p>
    <w:p w14:paraId="2BB86694">
      <w:pPr>
        <w:widowControl/>
        <w:ind w:firstLine="620" w:firstLineChars="200"/>
        <w:jc w:val="left"/>
        <w:rPr>
          <w:rFonts w:hint="eastAsia" w:ascii="仿宋_GB2312" w:hAnsi="仿宋_GB2312" w:eastAsia="仿宋_GB2312" w:cs="仿宋_GB2312"/>
        </w:rPr>
      </w:pPr>
      <w:r>
        <w:rPr>
          <w:rFonts w:hint="eastAsia" w:ascii="仿宋_GB2312" w:hAnsi="仿宋_GB2312" w:eastAsia="仿宋_GB2312" w:cs="仿宋_GB2312"/>
          <w:b w:val="0"/>
          <w:bCs w:val="0"/>
          <w:color w:val="000000"/>
          <w:kern w:val="0"/>
          <w:sz w:val="31"/>
          <w:szCs w:val="31"/>
          <w:lang w:val="en-US" w:eastAsia="zh-CN"/>
        </w:rPr>
        <w:t>4.</w:t>
      </w:r>
      <w:r>
        <w:rPr>
          <w:rFonts w:hint="eastAsia" w:ascii="仿宋_GB2312" w:hAnsi="仿宋_GB2312" w:eastAsia="仿宋_GB2312" w:cs="仿宋_GB2312"/>
          <w:b/>
          <w:bCs/>
          <w:color w:val="000000"/>
          <w:kern w:val="0"/>
          <w:sz w:val="31"/>
          <w:szCs w:val="31"/>
        </w:rPr>
        <w:t>卫生健康支出（类）行政事业单位医疗（款） 行政单位医疗（项）</w:t>
      </w:r>
      <w:r>
        <w:rPr>
          <w:rFonts w:hint="eastAsia" w:ascii="仿宋_GB2312" w:hAnsi="仿宋_GB2312" w:eastAsia="仿宋_GB2312" w:cs="仿宋_GB2312"/>
          <w:color w:val="000000"/>
          <w:kern w:val="0"/>
          <w:sz w:val="31"/>
          <w:szCs w:val="31"/>
        </w:rPr>
        <w:t xml:space="preserve">：反映中央财政安排的行政单位（包括参照公务员法管理事业单位）基本医疗保险缴费经费，未参加医疗保险的行政单位的公费医疗经费，按国家规定享受离休人员、红军老战士待遇人员的医疗经费。 </w:t>
      </w:r>
    </w:p>
    <w:p w14:paraId="1902568B">
      <w:pPr>
        <w:widowControl/>
        <w:jc w:val="left"/>
        <w:rPr>
          <w:rFonts w:hint="eastAsia" w:ascii="仿宋_GB2312" w:hAnsi="仿宋_GB2312" w:eastAsia="仿宋_GB2312" w:cs="仿宋_GB2312"/>
        </w:rPr>
      </w:pPr>
      <w:r>
        <w:rPr>
          <w:rFonts w:hint="eastAsia" w:ascii="仿宋_GB2312" w:hAnsi="仿宋_GB2312" w:eastAsia="仿宋_GB2312" w:cs="仿宋_GB2312"/>
          <w:b/>
          <w:bCs/>
          <w:color w:val="000000"/>
          <w:kern w:val="0"/>
          <w:sz w:val="31"/>
          <w:szCs w:val="31"/>
          <w:lang w:val="en-US" w:eastAsia="zh-CN"/>
        </w:rPr>
        <w:t xml:space="preserve">    </w:t>
      </w:r>
      <w:r>
        <w:rPr>
          <w:rFonts w:hint="eastAsia" w:ascii="仿宋_GB2312" w:hAnsi="仿宋_GB2312" w:eastAsia="仿宋_GB2312" w:cs="仿宋_GB2312"/>
          <w:b w:val="0"/>
          <w:bCs w:val="0"/>
          <w:color w:val="000000"/>
          <w:kern w:val="0"/>
          <w:sz w:val="31"/>
          <w:szCs w:val="31"/>
          <w:lang w:val="en-US" w:eastAsia="zh-CN"/>
        </w:rPr>
        <w:t>5.</w:t>
      </w:r>
      <w:r>
        <w:rPr>
          <w:rFonts w:hint="eastAsia" w:ascii="仿宋_GB2312" w:hAnsi="仿宋_GB2312" w:eastAsia="仿宋_GB2312" w:cs="仿宋_GB2312"/>
          <w:b/>
          <w:bCs/>
          <w:color w:val="000000"/>
          <w:kern w:val="0"/>
          <w:sz w:val="31"/>
          <w:szCs w:val="31"/>
        </w:rPr>
        <w:t>卫生健康支出（类）行政事业单位医疗（款） 公务员医疗补助（项）</w:t>
      </w:r>
      <w:r>
        <w:rPr>
          <w:rFonts w:hint="eastAsia" w:ascii="仿宋_GB2312" w:hAnsi="仿宋_GB2312" w:eastAsia="仿宋_GB2312" w:cs="仿宋_GB2312"/>
          <w:color w:val="000000"/>
          <w:kern w:val="0"/>
          <w:sz w:val="31"/>
          <w:szCs w:val="31"/>
        </w:rPr>
        <w:t>：反映中央财政安排的公务员医疗补助经费。</w:t>
      </w:r>
    </w:p>
    <w:p w14:paraId="1A964ED7">
      <w:pPr>
        <w:widowControl/>
        <w:ind w:firstLine="620" w:firstLineChars="200"/>
        <w:jc w:val="left"/>
        <w:rPr>
          <w:rFonts w:hint="eastAsia" w:ascii="仿宋_GB2312" w:hAnsi="仿宋_GB2312" w:eastAsia="仿宋_GB2312" w:cs="仿宋_GB2312"/>
        </w:rPr>
      </w:pPr>
      <w:r>
        <w:rPr>
          <w:rFonts w:hint="eastAsia" w:ascii="仿宋_GB2312" w:hAnsi="仿宋_GB2312" w:eastAsia="仿宋_GB2312" w:cs="仿宋_GB2312"/>
          <w:b w:val="0"/>
          <w:bCs w:val="0"/>
          <w:color w:val="000000"/>
          <w:kern w:val="0"/>
          <w:sz w:val="31"/>
          <w:szCs w:val="31"/>
          <w:lang w:val="en-US" w:eastAsia="zh-CN"/>
        </w:rPr>
        <w:t>6.</w:t>
      </w:r>
      <w:r>
        <w:rPr>
          <w:rFonts w:hint="eastAsia" w:ascii="仿宋_GB2312" w:hAnsi="仿宋_GB2312" w:eastAsia="仿宋_GB2312" w:cs="仿宋_GB2312"/>
          <w:b/>
          <w:bCs/>
          <w:color w:val="000000"/>
          <w:kern w:val="0"/>
          <w:sz w:val="31"/>
          <w:szCs w:val="31"/>
        </w:rPr>
        <w:t>住房保障支出（类）住房改革支出（款）住房公积金（项）</w:t>
      </w:r>
      <w:r>
        <w:rPr>
          <w:rFonts w:hint="eastAsia" w:ascii="仿宋_GB2312" w:hAnsi="仿宋_GB2312" w:eastAsia="仿宋_GB2312" w:cs="仿宋_GB2312"/>
          <w:color w:val="000000"/>
          <w:kern w:val="0"/>
          <w:sz w:val="31"/>
          <w:szCs w:val="31"/>
        </w:rPr>
        <w:t xml:space="preserve">：反映行政事业单位按人力资源和社会保障部、财政部规定的基本工资和津贴补贴以及规定比例为职工缴纳的住房公积金。 </w:t>
      </w:r>
    </w:p>
    <w:p w14:paraId="7AEB1AB3">
      <w:pPr>
        <w:widowControl/>
        <w:ind w:firstLine="620" w:firstLineChars="200"/>
        <w:jc w:val="left"/>
        <w:rPr>
          <w:rFonts w:hint="eastAsia" w:ascii="仿宋_GB2312" w:hAnsi="仿宋_GB2312" w:eastAsia="仿宋_GB2312" w:cs="仿宋_GB2312"/>
        </w:rPr>
      </w:pPr>
      <w:r>
        <w:rPr>
          <w:rFonts w:hint="eastAsia" w:ascii="仿宋_GB2312" w:hAnsi="仿宋_GB2312" w:eastAsia="仿宋_GB2312" w:cs="仿宋_GB2312"/>
          <w:b w:val="0"/>
          <w:bCs w:val="0"/>
          <w:color w:val="000000"/>
          <w:kern w:val="0"/>
          <w:sz w:val="31"/>
          <w:szCs w:val="31"/>
          <w:lang w:val="en-US" w:eastAsia="zh-CN"/>
        </w:rPr>
        <w:t>7.</w:t>
      </w:r>
      <w:r>
        <w:rPr>
          <w:rFonts w:hint="eastAsia" w:ascii="仿宋_GB2312" w:hAnsi="仿宋_GB2312" w:eastAsia="仿宋_GB2312" w:cs="仿宋_GB2312"/>
          <w:b/>
          <w:bCs/>
          <w:color w:val="000000"/>
          <w:kern w:val="0"/>
          <w:sz w:val="31"/>
          <w:szCs w:val="31"/>
        </w:rPr>
        <w:t>住房保障支出（类）住房改革支出（款）提租 补贴（项）</w:t>
      </w:r>
      <w:r>
        <w:rPr>
          <w:rFonts w:hint="eastAsia" w:ascii="仿宋_GB2312" w:hAnsi="仿宋_GB2312" w:eastAsia="仿宋_GB2312" w:cs="仿宋_GB2312"/>
          <w:color w:val="000000"/>
          <w:kern w:val="0"/>
          <w:sz w:val="31"/>
          <w:szCs w:val="31"/>
        </w:rPr>
        <w:t xml:space="preserve">：反映按房改政策规定的标准，行政事业单位向职工（含离退休人员）发放的租金补贴。 </w:t>
      </w:r>
    </w:p>
    <w:p w14:paraId="288FD69F">
      <w:pPr>
        <w:widowControl/>
        <w:ind w:firstLine="620" w:firstLineChars="200"/>
        <w:jc w:val="left"/>
        <w:rPr>
          <w:rFonts w:hint="eastAsia" w:ascii="仿宋_GB2312" w:hAnsi="仿宋_GB2312" w:eastAsia="仿宋_GB2312" w:cs="仿宋_GB2312"/>
          <w:color w:val="000000"/>
          <w:kern w:val="0"/>
          <w:sz w:val="31"/>
          <w:szCs w:val="31"/>
          <w:lang w:val="en-US" w:eastAsia="zh-CN"/>
        </w:rPr>
      </w:pPr>
      <w:r>
        <w:rPr>
          <w:rFonts w:hint="eastAsia" w:ascii="仿宋_GB2312" w:hAnsi="仿宋_GB2312" w:eastAsia="仿宋_GB2312" w:cs="仿宋_GB2312"/>
          <w:b w:val="0"/>
          <w:bCs w:val="0"/>
          <w:color w:val="000000"/>
          <w:kern w:val="0"/>
          <w:sz w:val="31"/>
          <w:szCs w:val="31"/>
          <w:lang w:val="en-US" w:eastAsia="zh-CN"/>
        </w:rPr>
        <w:t>8.</w:t>
      </w:r>
      <w:r>
        <w:rPr>
          <w:rFonts w:hint="eastAsia" w:ascii="仿宋_GB2312" w:hAnsi="仿宋_GB2312" w:eastAsia="仿宋_GB2312" w:cs="仿宋_GB2312"/>
          <w:b/>
          <w:bCs/>
          <w:color w:val="000000"/>
          <w:kern w:val="0"/>
          <w:sz w:val="31"/>
          <w:szCs w:val="31"/>
        </w:rPr>
        <w:t>住房保障支出（类）住房改革支出（款）购房补贴（项）</w:t>
      </w:r>
      <w:r>
        <w:rPr>
          <w:rFonts w:hint="eastAsia" w:ascii="仿宋_GB2312" w:hAnsi="仿宋_GB2312" w:eastAsia="仿宋_GB2312" w:cs="仿宋_GB2312"/>
          <w:color w:val="000000"/>
          <w:kern w:val="0"/>
          <w:sz w:val="31"/>
          <w:szCs w:val="31"/>
        </w:rPr>
        <w:t xml:space="preserve">：反映按房改政策规定，行政事业单位向符合条件职工（含离退休人员）发放的用于购买住房的补贴。 </w:t>
      </w:r>
    </w:p>
    <w:p w14:paraId="09ADB717">
      <w:pPr>
        <w:keepNext w:val="0"/>
        <w:keepLines w:val="0"/>
        <w:pageBreakBefore w:val="0"/>
        <w:widowControl w:val="0"/>
        <w:kinsoku/>
        <w:wordWrap/>
        <w:overflowPunct/>
        <w:topLinePunct w:val="0"/>
        <w:autoSpaceDE/>
        <w:autoSpaceDN/>
        <w:bidi w:val="0"/>
        <w:adjustRightInd/>
        <w:snapToGrid/>
        <w:spacing w:line="578" w:lineRule="exact"/>
        <w:textAlignment w:val="auto"/>
      </w:pP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B5DC4">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18</w:t>
    </w:r>
    <w:r>
      <w:fldChar w:fldCharType="end"/>
    </w:r>
  </w:p>
  <w:p w14:paraId="7B4C5A07">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32570">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14:paraId="2A28E9AB">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521EE676"/>
    <w:multiLevelType w:val="singleLevel"/>
    <w:tmpl w:val="521EE676"/>
    <w:lvl w:ilvl="0" w:tentative="0">
      <w:start w:val="1"/>
      <w:numFmt w:val="chineseCounting"/>
      <w:suff w:val="nothing"/>
      <w:lvlText w:val="%1、"/>
      <w:lvlJc w:val="left"/>
      <w:rPr>
        <w:rFonts w:hint="eastAsia"/>
      </w:rPr>
    </w:lvl>
  </w:abstractNum>
  <w:abstractNum w:abstractNumId="2">
    <w:nsid w:val="72109F8D"/>
    <w:multiLevelType w:val="singleLevel"/>
    <w:tmpl w:val="72109F8D"/>
    <w:lvl w:ilvl="0" w:tentative="0">
      <w:start w:val="7"/>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724E5"/>
    <w:rsid w:val="003D2F77"/>
    <w:rsid w:val="004C755C"/>
    <w:rsid w:val="004D515A"/>
    <w:rsid w:val="004D5572"/>
    <w:rsid w:val="0050273F"/>
    <w:rsid w:val="00506357"/>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531C2"/>
    <w:rsid w:val="00FA2884"/>
    <w:rsid w:val="00FC03DC"/>
    <w:rsid w:val="00FC5708"/>
    <w:rsid w:val="01AA3140"/>
    <w:rsid w:val="028D238D"/>
    <w:rsid w:val="02B523CB"/>
    <w:rsid w:val="02FC59CE"/>
    <w:rsid w:val="034F0BA3"/>
    <w:rsid w:val="040A2D4B"/>
    <w:rsid w:val="043F5BB1"/>
    <w:rsid w:val="07887C75"/>
    <w:rsid w:val="078E2B5A"/>
    <w:rsid w:val="09201287"/>
    <w:rsid w:val="0A9C17E4"/>
    <w:rsid w:val="0BA868BF"/>
    <w:rsid w:val="0DBC350F"/>
    <w:rsid w:val="0E554F18"/>
    <w:rsid w:val="0FC80124"/>
    <w:rsid w:val="102D3F93"/>
    <w:rsid w:val="10594492"/>
    <w:rsid w:val="135008E6"/>
    <w:rsid w:val="135640BF"/>
    <w:rsid w:val="136F98C7"/>
    <w:rsid w:val="13D23389"/>
    <w:rsid w:val="14110E91"/>
    <w:rsid w:val="14532169"/>
    <w:rsid w:val="14EA0802"/>
    <w:rsid w:val="16AA1C59"/>
    <w:rsid w:val="17427E68"/>
    <w:rsid w:val="1755065F"/>
    <w:rsid w:val="17671321"/>
    <w:rsid w:val="178F7841"/>
    <w:rsid w:val="190D7B45"/>
    <w:rsid w:val="1A624494"/>
    <w:rsid w:val="1AFC29C9"/>
    <w:rsid w:val="1BA84798"/>
    <w:rsid w:val="1C3B5ACD"/>
    <w:rsid w:val="1CA52F2E"/>
    <w:rsid w:val="1CC33F24"/>
    <w:rsid w:val="1D035197"/>
    <w:rsid w:val="1D327A5E"/>
    <w:rsid w:val="1DFE370B"/>
    <w:rsid w:val="1E3630B9"/>
    <w:rsid w:val="1E7C3670"/>
    <w:rsid w:val="1F51539E"/>
    <w:rsid w:val="1FAD10F9"/>
    <w:rsid w:val="202E2AB2"/>
    <w:rsid w:val="20CA2835"/>
    <w:rsid w:val="215764C0"/>
    <w:rsid w:val="21EC06A9"/>
    <w:rsid w:val="221D297F"/>
    <w:rsid w:val="22BE5E0B"/>
    <w:rsid w:val="245914C4"/>
    <w:rsid w:val="26DF3899"/>
    <w:rsid w:val="26EEC2B5"/>
    <w:rsid w:val="276E0765"/>
    <w:rsid w:val="27C27D90"/>
    <w:rsid w:val="288E1BBE"/>
    <w:rsid w:val="29472309"/>
    <w:rsid w:val="2B406E77"/>
    <w:rsid w:val="2BEA01D7"/>
    <w:rsid w:val="2C2A0C43"/>
    <w:rsid w:val="2CD36965"/>
    <w:rsid w:val="2D1E73A5"/>
    <w:rsid w:val="2DAD53FD"/>
    <w:rsid w:val="2DFE5405"/>
    <w:rsid w:val="2E241577"/>
    <w:rsid w:val="30837DAE"/>
    <w:rsid w:val="31CF2B76"/>
    <w:rsid w:val="3217409F"/>
    <w:rsid w:val="32717154"/>
    <w:rsid w:val="32896B70"/>
    <w:rsid w:val="33345AF4"/>
    <w:rsid w:val="33C95265"/>
    <w:rsid w:val="34577F42"/>
    <w:rsid w:val="34A64811"/>
    <w:rsid w:val="34B63260"/>
    <w:rsid w:val="37AB348B"/>
    <w:rsid w:val="37FDA7E2"/>
    <w:rsid w:val="3A314D88"/>
    <w:rsid w:val="3A3B7187"/>
    <w:rsid w:val="3A746883"/>
    <w:rsid w:val="3B017B79"/>
    <w:rsid w:val="3B165DCD"/>
    <w:rsid w:val="3B3A16F9"/>
    <w:rsid w:val="3B8A6245"/>
    <w:rsid w:val="3CA15DE9"/>
    <w:rsid w:val="3DBA2140"/>
    <w:rsid w:val="3DD875CD"/>
    <w:rsid w:val="3EDD3526"/>
    <w:rsid w:val="3EF96AD9"/>
    <w:rsid w:val="3F2B2662"/>
    <w:rsid w:val="3FE61EE5"/>
    <w:rsid w:val="40181D19"/>
    <w:rsid w:val="406508EE"/>
    <w:rsid w:val="408D6263"/>
    <w:rsid w:val="417C7512"/>
    <w:rsid w:val="41B40CEE"/>
    <w:rsid w:val="44067A28"/>
    <w:rsid w:val="44B766CE"/>
    <w:rsid w:val="44B91FC6"/>
    <w:rsid w:val="4576291B"/>
    <w:rsid w:val="47FA544C"/>
    <w:rsid w:val="481D249A"/>
    <w:rsid w:val="48317291"/>
    <w:rsid w:val="48402E51"/>
    <w:rsid w:val="485F7024"/>
    <w:rsid w:val="48E70666"/>
    <w:rsid w:val="49FE1857"/>
    <w:rsid w:val="4AC37972"/>
    <w:rsid w:val="4B2A56E8"/>
    <w:rsid w:val="4C6877E5"/>
    <w:rsid w:val="4D6A468D"/>
    <w:rsid w:val="4D9A4B06"/>
    <w:rsid w:val="4EA86137"/>
    <w:rsid w:val="50CD3E72"/>
    <w:rsid w:val="52CC40B2"/>
    <w:rsid w:val="52EB375E"/>
    <w:rsid w:val="5421578A"/>
    <w:rsid w:val="5441034B"/>
    <w:rsid w:val="54463B09"/>
    <w:rsid w:val="5457297D"/>
    <w:rsid w:val="547326D0"/>
    <w:rsid w:val="555A06E7"/>
    <w:rsid w:val="56CA7FD0"/>
    <w:rsid w:val="5709766A"/>
    <w:rsid w:val="570B7055"/>
    <w:rsid w:val="57874B39"/>
    <w:rsid w:val="57FA38D1"/>
    <w:rsid w:val="595A41CF"/>
    <w:rsid w:val="59960A38"/>
    <w:rsid w:val="5C48530B"/>
    <w:rsid w:val="5CA46EB5"/>
    <w:rsid w:val="5CE62DAF"/>
    <w:rsid w:val="5DFB7C1E"/>
    <w:rsid w:val="5F090A8A"/>
    <w:rsid w:val="5F095452"/>
    <w:rsid w:val="5F7D3333"/>
    <w:rsid w:val="60082B40"/>
    <w:rsid w:val="61385890"/>
    <w:rsid w:val="617369A4"/>
    <w:rsid w:val="61AA2B57"/>
    <w:rsid w:val="61EB3CAC"/>
    <w:rsid w:val="63F76FF0"/>
    <w:rsid w:val="64175ECF"/>
    <w:rsid w:val="64E17A1D"/>
    <w:rsid w:val="6504510C"/>
    <w:rsid w:val="65791EA7"/>
    <w:rsid w:val="65832153"/>
    <w:rsid w:val="65885D44"/>
    <w:rsid w:val="65B34C71"/>
    <w:rsid w:val="66AD14AF"/>
    <w:rsid w:val="66B30E28"/>
    <w:rsid w:val="687436E1"/>
    <w:rsid w:val="68B468EC"/>
    <w:rsid w:val="695E4ED8"/>
    <w:rsid w:val="6B6001F5"/>
    <w:rsid w:val="6C361CAF"/>
    <w:rsid w:val="6C6D4494"/>
    <w:rsid w:val="6D121886"/>
    <w:rsid w:val="6D970760"/>
    <w:rsid w:val="6DA45C50"/>
    <w:rsid w:val="6DC05128"/>
    <w:rsid w:val="6DCE1CE4"/>
    <w:rsid w:val="6E9A7825"/>
    <w:rsid w:val="6F441271"/>
    <w:rsid w:val="6F670F9B"/>
    <w:rsid w:val="705357C3"/>
    <w:rsid w:val="719A4F2D"/>
    <w:rsid w:val="71CE28F7"/>
    <w:rsid w:val="72FB74FC"/>
    <w:rsid w:val="737450E0"/>
    <w:rsid w:val="74054476"/>
    <w:rsid w:val="742F38C4"/>
    <w:rsid w:val="74AB66DC"/>
    <w:rsid w:val="74C4154C"/>
    <w:rsid w:val="75956FFF"/>
    <w:rsid w:val="75AD1982"/>
    <w:rsid w:val="76B221CE"/>
    <w:rsid w:val="76FB5F71"/>
    <w:rsid w:val="772B1372"/>
    <w:rsid w:val="77AA2D01"/>
    <w:rsid w:val="77F7353E"/>
    <w:rsid w:val="7AD86AF4"/>
    <w:rsid w:val="7B494B17"/>
    <w:rsid w:val="7BC955CE"/>
    <w:rsid w:val="7C2869C9"/>
    <w:rsid w:val="7C873D04"/>
    <w:rsid w:val="7CDE1DBD"/>
    <w:rsid w:val="7D7760EC"/>
    <w:rsid w:val="7D943A85"/>
    <w:rsid w:val="7DA7158F"/>
    <w:rsid w:val="7DB0448C"/>
    <w:rsid w:val="7E21741E"/>
    <w:rsid w:val="7E507A19"/>
    <w:rsid w:val="7E5F9AA4"/>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character" w:styleId="9">
    <w:name w:val="page number"/>
    <w:qFormat/>
    <w:uiPriority w:val="0"/>
  </w:style>
  <w:style w:type="character" w:styleId="10">
    <w:name w:val="annotation reference"/>
    <w:qFormat/>
    <w:uiPriority w:val="0"/>
    <w:rPr>
      <w:sz w:val="21"/>
      <w:szCs w:val="21"/>
    </w:rPr>
  </w:style>
  <w:style w:type="character" w:customStyle="1" w:styleId="11">
    <w:name w:val="批注文字 Char"/>
    <w:link w:val="2"/>
    <w:qFormat/>
    <w:uiPriority w:val="0"/>
    <w:rPr>
      <w:kern w:val="2"/>
      <w:sz w:val="21"/>
      <w:szCs w:val="24"/>
    </w:rPr>
  </w:style>
  <w:style w:type="character" w:customStyle="1" w:styleId="12">
    <w:name w:val="批注框文本 Char"/>
    <w:link w:val="3"/>
    <w:qFormat/>
    <w:uiPriority w:val="0"/>
    <w:rPr>
      <w:kern w:val="2"/>
      <w:sz w:val="18"/>
      <w:szCs w:val="18"/>
    </w:rPr>
  </w:style>
  <w:style w:type="character" w:customStyle="1" w:styleId="13">
    <w:name w:val="页眉 Char"/>
    <w:link w:val="5"/>
    <w:qFormat/>
    <w:uiPriority w:val="0"/>
    <w:rPr>
      <w:kern w:val="2"/>
      <w:sz w:val="18"/>
      <w:szCs w:val="18"/>
    </w:rPr>
  </w:style>
  <w:style w:type="character" w:customStyle="1" w:styleId="14">
    <w:name w:val="批注主题 Char"/>
    <w:link w:val="6"/>
    <w:qFormat/>
    <w:uiPriority w:val="0"/>
    <w:rPr>
      <w:b/>
      <w:bCs/>
      <w:kern w:val="2"/>
      <w:sz w:val="21"/>
      <w:szCs w:val="24"/>
    </w:r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WPSOffice手动目录 2"/>
    <w:qFormat/>
    <w:uiPriority w:val="0"/>
    <w:pPr>
      <w:ind w:leftChars="200"/>
    </w:pPr>
    <w:rPr>
      <w:rFonts w:ascii="Times New Roman" w:hAnsi="Times New Roman" w:eastAsia="宋体" w:cs="Times New Roman"/>
      <w:lang w:val="en-US" w:eastAsia="zh-CN" w:bidi="ar-SA"/>
    </w:rPr>
  </w:style>
  <w:style w:type="paragraph" w:customStyle="1" w:styleId="17">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9734</Words>
  <Characters>10696</Characters>
  <Lines>67</Lines>
  <Paragraphs>18</Paragraphs>
  <TotalTime>7</TotalTime>
  <ScaleCrop>false</ScaleCrop>
  <LinksUpToDate>false</LinksUpToDate>
  <CharactersWithSpaces>10793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，，无悔之心</cp:lastModifiedBy>
  <cp:lastPrinted>2023-08-03T00:58:00Z</cp:lastPrinted>
  <dcterms:modified xsi:type="dcterms:W3CDTF">2025-12-31T10:05:19Z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62BEC4820EE04D218B436F3F82916A05_13</vt:lpwstr>
  </property>
  <property fmtid="{D5CDD505-2E9C-101B-9397-08002B2CF9AE}" pid="4" name="KSOTemplateDocerSaveRecord">
    <vt:lpwstr>eyJoZGlkIjoiZDk2NmZkMjFmYThjODE4NjczYzM2NTBlZDE5ZTBhMjQiLCJ1c2VySWQiOiI2MDY4NTU4MjgifQ==</vt:lpwstr>
  </property>
</Properties>
</file>